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992261" w14:textId="633A002A" w:rsidR="00824326" w:rsidRDefault="00975528">
      <w:pPr>
        <w:pStyle w:val="Title"/>
        <w:spacing w:before="360"/>
        <w:rPr>
          <w:lang w:val="en-ID"/>
        </w:rPr>
      </w:pPr>
      <w:r w:rsidRPr="00975528">
        <w:rPr>
          <w:lang w:val="en-ID"/>
        </w:rPr>
        <w:t xml:space="preserve">Excitation Analysis </w:t>
      </w:r>
      <w:r w:rsidR="007F34C3">
        <w:rPr>
          <w:lang w:val="en-ID"/>
        </w:rPr>
        <w:t>of</w:t>
      </w:r>
      <w:r w:rsidRPr="00975528">
        <w:rPr>
          <w:lang w:val="en-ID"/>
        </w:rPr>
        <w:t xml:space="preserve"> Transverse Elec</w:t>
      </w:r>
      <w:r w:rsidR="007F34C3">
        <w:rPr>
          <w:lang w:val="en-ID"/>
        </w:rPr>
        <w:t>tric Mode Rectangular Waveguide</w:t>
      </w:r>
    </w:p>
    <w:p w14:paraId="6BC8DCC5" w14:textId="77777777" w:rsidR="00824326" w:rsidRDefault="00CD78ED">
      <w:pPr>
        <w:pStyle w:val="AuthorName"/>
        <w:rPr>
          <w:vertAlign w:val="superscript"/>
        </w:rPr>
      </w:pPr>
      <w:r>
        <w:t xml:space="preserve">M. Reza </w:t>
      </w:r>
      <w:proofErr w:type="spellStart"/>
      <w:r>
        <w:t>Hidayat</w:t>
      </w:r>
      <w:proofErr w:type="spellEnd"/>
      <w:r>
        <w:rPr>
          <w:noProof/>
        </w:rPr>
        <w:t xml:space="preserve"> </w:t>
      </w:r>
      <w:r>
        <w:rPr>
          <w:vertAlign w:val="superscript"/>
        </w:rPr>
        <w:t>a, *</w:t>
      </w:r>
      <w:r>
        <w:t xml:space="preserve">, </w:t>
      </w:r>
      <w:r>
        <w:rPr>
          <w:color w:val="000000"/>
          <w:shd w:val="clear" w:color="auto" w:fill="FFFFFF"/>
        </w:rPr>
        <w:t xml:space="preserve">Mohamad </w:t>
      </w:r>
      <w:proofErr w:type="spellStart"/>
      <w:r>
        <w:rPr>
          <w:color w:val="000000"/>
          <w:shd w:val="clear" w:color="auto" w:fill="FFFFFF"/>
        </w:rPr>
        <w:t>Hamzah</w:t>
      </w:r>
      <w:proofErr w:type="spellEnd"/>
      <w:r>
        <w:rPr>
          <w:color w:val="000000"/>
          <w:shd w:val="clear" w:color="auto" w:fill="FFFFFF"/>
        </w:rPr>
        <w:t xml:space="preserve"> </w:t>
      </w:r>
      <w:proofErr w:type="spellStart"/>
      <w:r>
        <w:rPr>
          <w:color w:val="000000"/>
          <w:shd w:val="clear" w:color="auto" w:fill="FFFFFF"/>
        </w:rPr>
        <w:t>Zamzam</w:t>
      </w:r>
      <w:proofErr w:type="spellEnd"/>
      <w:r>
        <w:rPr>
          <w:lang w:val="en-GB"/>
        </w:rPr>
        <w:t xml:space="preserve"> </w:t>
      </w:r>
      <w:r>
        <w:rPr>
          <w:vertAlign w:val="superscript"/>
          <w:lang w:val="en-ID"/>
        </w:rPr>
        <w:t>a</w:t>
      </w:r>
      <w:r>
        <w:rPr>
          <w:lang w:val="en-ID"/>
        </w:rPr>
        <w:t xml:space="preserve">, </w:t>
      </w:r>
      <w:proofErr w:type="spellStart"/>
      <w:r>
        <w:rPr>
          <w:lang w:val="en-ID"/>
        </w:rPr>
        <w:t>Salita</w:t>
      </w:r>
      <w:proofErr w:type="spellEnd"/>
      <w:r>
        <w:rPr>
          <w:lang w:val="en-ID"/>
        </w:rPr>
        <w:t xml:space="preserve"> </w:t>
      </w:r>
      <w:proofErr w:type="spellStart"/>
      <w:r>
        <w:rPr>
          <w:lang w:val="en-ID"/>
        </w:rPr>
        <w:t>Ulitia</w:t>
      </w:r>
      <w:proofErr w:type="spellEnd"/>
      <w:r>
        <w:rPr>
          <w:lang w:val="en-ID"/>
        </w:rPr>
        <w:t xml:space="preserve"> </w:t>
      </w:r>
      <w:proofErr w:type="spellStart"/>
      <w:r>
        <w:rPr>
          <w:lang w:val="en-ID"/>
        </w:rPr>
        <w:t>Prini</w:t>
      </w:r>
      <w:proofErr w:type="spellEnd"/>
      <w:r>
        <w:rPr>
          <w:lang w:val="en-ID"/>
        </w:rPr>
        <w:t xml:space="preserve"> </w:t>
      </w:r>
      <w:r>
        <w:rPr>
          <w:vertAlign w:val="superscript"/>
        </w:rPr>
        <w:t>b</w:t>
      </w:r>
    </w:p>
    <w:p w14:paraId="13CA6363" w14:textId="77777777" w:rsidR="00824326" w:rsidRDefault="00CD78ED">
      <w:pPr>
        <w:pStyle w:val="AuthorAfiliation"/>
        <w:rPr>
          <w:noProof/>
          <w:sz w:val="18"/>
          <w:szCs w:val="18"/>
        </w:rPr>
      </w:pPr>
      <w:proofErr w:type="gramStart"/>
      <w:r>
        <w:rPr>
          <w:sz w:val="18"/>
          <w:szCs w:val="18"/>
          <w:vertAlign w:val="superscript"/>
          <w:lang w:val="en-ID"/>
        </w:rPr>
        <w:t>a</w:t>
      </w:r>
      <w:proofErr w:type="gramEnd"/>
      <w:r>
        <w:rPr>
          <w:sz w:val="18"/>
          <w:szCs w:val="18"/>
          <w:vertAlign w:val="superscript"/>
          <w:lang w:val="en-ID"/>
        </w:rPr>
        <w:t xml:space="preserve"> </w:t>
      </w:r>
      <w:r>
        <w:rPr>
          <w:noProof/>
          <w:sz w:val="18"/>
          <w:szCs w:val="18"/>
        </w:rPr>
        <w:t>Department of Electrical Engineering</w:t>
      </w:r>
    </w:p>
    <w:p w14:paraId="56537D25" w14:textId="77777777" w:rsidR="00824326" w:rsidRDefault="00CD78ED">
      <w:pPr>
        <w:pStyle w:val="AuthorAfiliation"/>
        <w:rPr>
          <w:noProof/>
          <w:sz w:val="18"/>
          <w:szCs w:val="18"/>
        </w:rPr>
      </w:pPr>
      <w:r>
        <w:rPr>
          <w:noProof/>
          <w:sz w:val="18"/>
          <w:szCs w:val="18"/>
        </w:rPr>
        <w:t>Universitas Jenderal Achmad Yani</w:t>
      </w:r>
    </w:p>
    <w:p w14:paraId="5BF4C669" w14:textId="77777777" w:rsidR="00824326" w:rsidRDefault="00CD78ED">
      <w:pPr>
        <w:pStyle w:val="AuthorAfiliation"/>
        <w:rPr>
          <w:noProof/>
          <w:sz w:val="18"/>
          <w:szCs w:val="18"/>
        </w:rPr>
      </w:pPr>
      <w:r>
        <w:rPr>
          <w:noProof/>
          <w:sz w:val="18"/>
          <w:szCs w:val="18"/>
        </w:rPr>
        <w:t>Jl. Terusan Jenderal Sudirman</w:t>
      </w:r>
    </w:p>
    <w:p w14:paraId="586C9F68" w14:textId="77777777" w:rsidR="00824326" w:rsidRDefault="00CD78ED">
      <w:pPr>
        <w:pStyle w:val="AuthorAfiliation"/>
        <w:rPr>
          <w:sz w:val="18"/>
          <w:szCs w:val="18"/>
        </w:rPr>
      </w:pPr>
      <w:proofErr w:type="spellStart"/>
      <w:r>
        <w:rPr>
          <w:sz w:val="18"/>
          <w:szCs w:val="18"/>
        </w:rPr>
        <w:t>Cimahi</w:t>
      </w:r>
      <w:proofErr w:type="spellEnd"/>
      <w:r>
        <w:rPr>
          <w:sz w:val="18"/>
          <w:szCs w:val="18"/>
        </w:rPr>
        <w:t>, Indonesia</w:t>
      </w:r>
    </w:p>
    <w:p w14:paraId="5A2C3CE2" w14:textId="77777777" w:rsidR="00824326" w:rsidRDefault="00CD78ED">
      <w:pPr>
        <w:pStyle w:val="AuthorAfiliation"/>
        <w:rPr>
          <w:sz w:val="18"/>
          <w:szCs w:val="18"/>
        </w:rPr>
      </w:pPr>
      <w:proofErr w:type="gramStart"/>
      <w:r>
        <w:rPr>
          <w:sz w:val="18"/>
          <w:szCs w:val="18"/>
          <w:vertAlign w:val="superscript"/>
          <w:lang w:val="en-ID"/>
        </w:rPr>
        <w:t>b</w:t>
      </w:r>
      <w:proofErr w:type="gramEnd"/>
      <w:r>
        <w:rPr>
          <w:sz w:val="18"/>
          <w:szCs w:val="18"/>
          <w:vertAlign w:val="superscript"/>
          <w:lang w:val="en-ID"/>
        </w:rPr>
        <w:t xml:space="preserve"> </w:t>
      </w:r>
      <w:r>
        <w:rPr>
          <w:noProof/>
          <w:sz w:val="18"/>
          <w:szCs w:val="18"/>
        </w:rPr>
        <w:t>Research Center for Electronics and Telecommunication</w:t>
      </w:r>
    </w:p>
    <w:p w14:paraId="6E289DB7" w14:textId="77777777" w:rsidR="00824326" w:rsidRDefault="00CD78ED">
      <w:pPr>
        <w:pStyle w:val="AuthorAfiliation"/>
        <w:rPr>
          <w:sz w:val="18"/>
          <w:szCs w:val="18"/>
        </w:rPr>
      </w:pPr>
      <w:r>
        <w:rPr>
          <w:sz w:val="18"/>
          <w:szCs w:val="18"/>
        </w:rPr>
        <w:t xml:space="preserve">Indonesian Institute of Sciences </w:t>
      </w:r>
    </w:p>
    <w:p w14:paraId="273759BD" w14:textId="77777777" w:rsidR="00824326" w:rsidRDefault="00CD78ED">
      <w:pPr>
        <w:pStyle w:val="AuthorAfiliation"/>
        <w:rPr>
          <w:sz w:val="18"/>
          <w:szCs w:val="18"/>
        </w:rPr>
      </w:pPr>
      <w:proofErr w:type="spellStart"/>
      <w:r>
        <w:rPr>
          <w:sz w:val="18"/>
          <w:szCs w:val="18"/>
        </w:rPr>
        <w:t>Kampus</w:t>
      </w:r>
      <w:proofErr w:type="spellEnd"/>
      <w:r>
        <w:rPr>
          <w:sz w:val="18"/>
          <w:szCs w:val="18"/>
        </w:rPr>
        <w:t xml:space="preserve"> LIPI Jl. </w:t>
      </w:r>
      <w:proofErr w:type="spellStart"/>
      <w:r>
        <w:rPr>
          <w:sz w:val="18"/>
          <w:szCs w:val="18"/>
        </w:rPr>
        <w:t>Sangkuriang</w:t>
      </w:r>
      <w:proofErr w:type="spellEnd"/>
      <w:r>
        <w:rPr>
          <w:sz w:val="18"/>
          <w:szCs w:val="18"/>
        </w:rPr>
        <w:t xml:space="preserve"> </w:t>
      </w:r>
      <w:proofErr w:type="spellStart"/>
      <w:r>
        <w:rPr>
          <w:sz w:val="18"/>
          <w:szCs w:val="18"/>
        </w:rPr>
        <w:t>Gedung</w:t>
      </w:r>
      <w:proofErr w:type="spellEnd"/>
      <w:r>
        <w:rPr>
          <w:sz w:val="18"/>
          <w:szCs w:val="18"/>
        </w:rPr>
        <w:t xml:space="preserve"> 20</w:t>
      </w:r>
    </w:p>
    <w:p w14:paraId="117A5CA3" w14:textId="77777777" w:rsidR="00824326" w:rsidRDefault="00CD78ED">
      <w:pPr>
        <w:pStyle w:val="AuthorAfiliation"/>
        <w:rPr>
          <w:sz w:val="18"/>
          <w:szCs w:val="18"/>
        </w:rPr>
      </w:pPr>
      <w:r>
        <w:rPr>
          <w:sz w:val="18"/>
          <w:szCs w:val="18"/>
        </w:rPr>
        <w:t>Bandung, Indonesia</w:t>
      </w:r>
    </w:p>
    <w:p w14:paraId="1E409CCD" w14:textId="77777777" w:rsidR="00824326" w:rsidRDefault="00824326">
      <w:pPr>
        <w:pBdr>
          <w:bottom w:val="single" w:sz="6" w:space="1" w:color="auto"/>
        </w:pBdr>
        <w:ind w:firstLine="0"/>
        <w:rPr>
          <w:i/>
          <w:sz w:val="18"/>
          <w:szCs w:val="18"/>
        </w:rPr>
      </w:pPr>
    </w:p>
    <w:p w14:paraId="2FCC382B" w14:textId="77777777" w:rsidR="00824326" w:rsidRDefault="00CD78ED">
      <w:pPr>
        <w:spacing w:before="120" w:after="120"/>
        <w:ind w:firstLine="0"/>
        <w:jc w:val="center"/>
        <w:rPr>
          <w:b/>
          <w:sz w:val="18"/>
          <w:szCs w:val="18"/>
        </w:rPr>
      </w:pPr>
      <w:r>
        <w:rPr>
          <w:b/>
          <w:sz w:val="18"/>
          <w:szCs w:val="18"/>
        </w:rPr>
        <w:t>Abstract</w:t>
      </w:r>
    </w:p>
    <w:p w14:paraId="48939F57" w14:textId="3821A495" w:rsidR="00824326" w:rsidRDefault="0034586B">
      <w:pPr>
        <w:rPr>
          <w:sz w:val="18"/>
          <w:szCs w:val="18"/>
        </w:rPr>
      </w:pPr>
      <w:r w:rsidRPr="0034586B">
        <w:rPr>
          <w:sz w:val="18"/>
          <w:szCs w:val="18"/>
          <w:lang w:val="en"/>
        </w:rPr>
        <w:t xml:space="preserve">A waveguide is a transmission medium in the form of a pipe and is made from a single conductor. A waveguide has the function of delivering electromagnetic waves with a frequency of 300 MHz - 300 GHz and is able to direct the waves in a particular direction. In its development, a waveguide can be used as a filter. A filter consists of several circuits designed to pass signals that are generated at a specific frequency and attenuate undesired signals. One type of filter that can pass a signal in a particular frequency range and block signals that are not included in that frequency range is a </w:t>
      </w:r>
      <w:proofErr w:type="spellStart"/>
      <w:r w:rsidRPr="0034586B">
        <w:rPr>
          <w:sz w:val="18"/>
          <w:szCs w:val="18"/>
          <w:lang w:val="en"/>
        </w:rPr>
        <w:t>bandpass</w:t>
      </w:r>
      <w:proofErr w:type="spellEnd"/>
      <w:r w:rsidRPr="0034586B">
        <w:rPr>
          <w:sz w:val="18"/>
          <w:szCs w:val="18"/>
          <w:lang w:val="en"/>
        </w:rPr>
        <w:t xml:space="preserve"> filter. In this article, we study a rationing analysis on rectangular waveguide using </w:t>
      </w:r>
      <w:proofErr w:type="spellStart"/>
      <w:r w:rsidRPr="0034586B">
        <w:rPr>
          <w:sz w:val="18"/>
          <w:szCs w:val="18"/>
          <w:lang w:val="en"/>
        </w:rPr>
        <w:t>TEmn</w:t>
      </w:r>
      <w:proofErr w:type="spellEnd"/>
      <w:r w:rsidRPr="0034586B">
        <w:rPr>
          <w:sz w:val="18"/>
          <w:szCs w:val="18"/>
          <w:lang w:val="en"/>
        </w:rPr>
        <w:t xml:space="preserve"> mode followed by an implementation of a </w:t>
      </w:r>
      <w:proofErr w:type="spellStart"/>
      <w:r w:rsidRPr="0034586B">
        <w:rPr>
          <w:sz w:val="18"/>
          <w:szCs w:val="18"/>
          <w:lang w:val="en"/>
        </w:rPr>
        <w:t>bandpass</w:t>
      </w:r>
      <w:proofErr w:type="spellEnd"/>
      <w:r w:rsidRPr="0034586B">
        <w:rPr>
          <w:sz w:val="18"/>
          <w:szCs w:val="18"/>
          <w:lang w:val="en"/>
        </w:rPr>
        <w:t xml:space="preserve"> filter in the frequency range of 3.3-3.5 GHz for S-Band Wireless Broadband and Fixed Satellite. The observation process is done by shifting the position of the connector (power supply) as much as five times the shift to get the results as desired. Based on the analysis of the simulation process using </w:t>
      </w:r>
      <w:proofErr w:type="spellStart"/>
      <w:r w:rsidRPr="0034586B">
        <w:rPr>
          <w:sz w:val="18"/>
          <w:szCs w:val="18"/>
          <w:lang w:val="en"/>
        </w:rPr>
        <w:t>Ansoft</w:t>
      </w:r>
      <w:proofErr w:type="spellEnd"/>
      <w:r w:rsidRPr="0034586B">
        <w:rPr>
          <w:sz w:val="18"/>
          <w:szCs w:val="18"/>
          <w:lang w:val="en"/>
        </w:rPr>
        <w:t xml:space="preserve"> HFSS software, it is observed that the optimized results of the rectangular waveguide mode TE10 were obtained at a distance between connectors of 30 mm with a cut-off frequency of 3.3 GHz, the value of the return loss parameter of -34.442 dB and an insertion loss of -0.039 </w:t>
      </w:r>
      <w:proofErr w:type="spellStart"/>
      <w:r w:rsidRPr="0034586B">
        <w:rPr>
          <w:sz w:val="18"/>
          <w:szCs w:val="18"/>
          <w:lang w:val="en"/>
        </w:rPr>
        <w:t>dB.</w:t>
      </w:r>
      <w:proofErr w:type="spellEnd"/>
      <w:r w:rsidRPr="0034586B">
        <w:rPr>
          <w:sz w:val="18"/>
          <w:szCs w:val="18"/>
          <w:lang w:val="en"/>
        </w:rPr>
        <w:t xml:space="preserve"> Whereas, the optimized TE20 mode can be obtained at a distance of 70 mm between connectors, with a cut-off frequency of 3.5 GHz, the value of the return loss parameter of -28.718 dB and an insertion loss of -0.045. The measurement of TE10 mode in our Vector Network Analyzer (VNA) shows a cut-off frequency of 3.2 GHz, with a value of the return loss of -18.73 dB and an insertion loss of -2.70 </w:t>
      </w:r>
      <w:proofErr w:type="spellStart"/>
      <w:r w:rsidRPr="0034586B">
        <w:rPr>
          <w:sz w:val="18"/>
          <w:szCs w:val="18"/>
          <w:lang w:val="en"/>
        </w:rPr>
        <w:t>dB.</w:t>
      </w:r>
      <w:proofErr w:type="spellEnd"/>
      <w:r w:rsidRPr="0034586B">
        <w:rPr>
          <w:sz w:val="18"/>
          <w:szCs w:val="18"/>
          <w:lang w:val="en"/>
        </w:rPr>
        <w:t xml:space="preserve"> Meanwhile, a measurement of TE20 mode results in a cut-off frequency of 3.2 GHz, with a value of the return loss of -5.89 dB and an insertion loss of -4.31 </w:t>
      </w:r>
      <w:proofErr w:type="spellStart"/>
      <w:r w:rsidRPr="0034586B">
        <w:rPr>
          <w:sz w:val="18"/>
          <w:szCs w:val="18"/>
          <w:lang w:val="en"/>
        </w:rPr>
        <w:t>dB.</w:t>
      </w:r>
      <w:proofErr w:type="spellEnd"/>
    </w:p>
    <w:p w14:paraId="62549EA6" w14:textId="77777777" w:rsidR="00824326" w:rsidRDefault="00CD78ED">
      <w:pPr>
        <w:rPr>
          <w:sz w:val="18"/>
          <w:szCs w:val="18"/>
          <w:lang w:val="en-ID"/>
        </w:rPr>
      </w:pPr>
      <w:r>
        <w:rPr>
          <w:sz w:val="18"/>
          <w:szCs w:val="18"/>
        </w:rPr>
        <w:t xml:space="preserve"> </w:t>
      </w:r>
    </w:p>
    <w:p w14:paraId="63574289" w14:textId="77777777" w:rsidR="00824326" w:rsidRDefault="00CD78ED">
      <w:pPr>
        <w:ind w:firstLine="0"/>
        <w:rPr>
          <w:sz w:val="18"/>
          <w:szCs w:val="18"/>
        </w:rPr>
      </w:pPr>
      <w:r>
        <w:rPr>
          <w:b/>
          <w:sz w:val="18"/>
          <w:szCs w:val="18"/>
        </w:rPr>
        <w:t>Keywords:</w:t>
      </w:r>
      <w:r>
        <w:rPr>
          <w:sz w:val="18"/>
          <w:szCs w:val="18"/>
        </w:rPr>
        <w:t xml:space="preserve"> </w:t>
      </w:r>
      <w:r>
        <w:rPr>
          <w:sz w:val="18"/>
          <w:szCs w:val="18"/>
          <w:lang w:val="en-GB"/>
        </w:rPr>
        <w:t>Filter, Frequency, Insertion Loss, Rectangular Waveguide, Return Loss</w:t>
      </w:r>
      <w:r>
        <w:rPr>
          <w:sz w:val="18"/>
          <w:szCs w:val="18"/>
        </w:rPr>
        <w:t>.</w:t>
      </w:r>
    </w:p>
    <w:p w14:paraId="25A061C1" w14:textId="77777777" w:rsidR="00824326" w:rsidRDefault="00824326">
      <w:pPr>
        <w:pStyle w:val="AuthorAfiliation"/>
        <w:pBdr>
          <w:bottom w:val="single" w:sz="6" w:space="1" w:color="auto"/>
        </w:pBdr>
        <w:rPr>
          <w:sz w:val="18"/>
          <w:szCs w:val="18"/>
        </w:rPr>
      </w:pPr>
    </w:p>
    <w:p w14:paraId="14D2F6BE" w14:textId="77777777" w:rsidR="00824326" w:rsidRDefault="00824326"/>
    <w:p w14:paraId="7C509164" w14:textId="77777777" w:rsidR="00824326" w:rsidRDefault="00824326">
      <w:pPr>
        <w:sectPr w:rsidR="00824326">
          <w:headerReference w:type="even" r:id="rId8"/>
          <w:headerReference w:type="default" r:id="rId9"/>
          <w:footerReference w:type="even" r:id="rId10"/>
          <w:footerReference w:type="default" r:id="rId11"/>
          <w:headerReference w:type="first" r:id="rId12"/>
          <w:footerReference w:type="first" r:id="rId13"/>
          <w:footnotePr>
            <w:numFmt w:val="chicago"/>
            <w:numRestart w:val="eachPage"/>
          </w:footnotePr>
          <w:type w:val="continuous"/>
          <w:pgSz w:w="11906" w:h="16838" w:code="9"/>
          <w:pgMar w:top="1134" w:right="1134" w:bottom="1134" w:left="1418" w:header="720" w:footer="720" w:gutter="0"/>
          <w:pgNumType w:start="1"/>
          <w:cols w:space="284"/>
          <w:titlePg/>
          <w:docGrid w:linePitch="272"/>
        </w:sectPr>
      </w:pPr>
    </w:p>
    <w:p w14:paraId="39E69646" w14:textId="7CD73B51" w:rsidR="00824326" w:rsidRDefault="00CD78ED" w:rsidP="005E0768">
      <w:pPr>
        <w:pStyle w:val="Heading1"/>
        <w:numPr>
          <w:ilvl w:val="0"/>
          <w:numId w:val="19"/>
        </w:numPr>
        <w:spacing w:before="0"/>
        <w:ind w:left="0" w:firstLine="0"/>
      </w:pPr>
      <w:r>
        <w:lastRenderedPageBreak/>
        <w:t>Introduction</w:t>
      </w:r>
    </w:p>
    <w:p w14:paraId="5E1FD977" w14:textId="703F5205" w:rsidR="00824326" w:rsidRPr="007F34C3" w:rsidRDefault="0034586B">
      <w:pPr>
        <w:pStyle w:val="TAAbstrak"/>
        <w:spacing w:before="0"/>
        <w:ind w:firstLine="357"/>
        <w:rPr>
          <w:color w:val="000000"/>
          <w:sz w:val="20"/>
          <w:lang w:val="id-ID"/>
        </w:rPr>
      </w:pPr>
      <w:r w:rsidRPr="007F34C3">
        <w:rPr>
          <w:color w:val="000000"/>
          <w:sz w:val="20"/>
          <w:szCs w:val="20"/>
        </w:rPr>
        <w:t>In the field of telecommunication, the process of delivering information from the sender to the receiver requires a transmission media. Such transmission media can be physical and non-physical. Physical transmission media is a medium that has physical forms such as cables, waveguides, or optical fibers. In contrast, non-physical media is a medium that has no physical form, such as microwave or radio waves. Waveguide [1], [2] is a transmission media with a pipe-like shape and made of a single conductor material that is partly contained in the dielectric. A waveguide has the function of delivering electromagnetic waves with a frequency of 300 MHz – 300 GHz and directing the waves in a certain direction.</w:t>
      </w:r>
    </w:p>
    <w:p w14:paraId="06E68280" w14:textId="2B618703" w:rsidR="00824326" w:rsidRDefault="0034586B">
      <w:pPr>
        <w:pStyle w:val="TAAbstrak"/>
        <w:spacing w:before="0"/>
        <w:ind w:firstLine="357"/>
        <w:rPr>
          <w:color w:val="000000"/>
          <w:sz w:val="20"/>
        </w:rPr>
      </w:pPr>
      <w:r w:rsidRPr="0034586B">
        <w:rPr>
          <w:color w:val="000000"/>
          <w:sz w:val="20"/>
          <w:lang w:val="id-ID"/>
        </w:rPr>
        <w:t xml:space="preserve">An electromagnetic wave is a wave that can carry electrical and magnetic energy content without the needs of a medium or often called electromagnetic radiation [3], [4]. In electromagnetic waves, the electric field (E) is always perpendicular to the magnetic field (B), which both go towards the direction of the propagation. There are two modes of wave propagation in a waveguide: TE </w:t>
      </w:r>
      <w:r w:rsidRPr="0034586B">
        <w:rPr>
          <w:color w:val="000000"/>
          <w:sz w:val="20"/>
          <w:lang w:val="id-ID"/>
        </w:rPr>
        <w:lastRenderedPageBreak/>
        <w:t>(Transverse Electric) and TM (Transverse Magnetic) [5], [6].</w:t>
      </w:r>
    </w:p>
    <w:p w14:paraId="54291AED" w14:textId="26354F6A" w:rsidR="00824326" w:rsidRDefault="0034586B">
      <w:r>
        <w:t xml:space="preserve">In the </w:t>
      </w:r>
      <w:proofErr w:type="spellStart"/>
      <w:r>
        <w:t>TE</w:t>
      </w:r>
      <w:r>
        <w:rPr>
          <w:vertAlign w:val="subscript"/>
        </w:rPr>
        <w:t>mn</w:t>
      </w:r>
      <w:proofErr w:type="spellEnd"/>
      <w:r>
        <w:t xml:space="preserve"> mode, the electric fields are transversal to the propagation direction of </w:t>
      </w:r>
      <w:proofErr w:type="spellStart"/>
      <w:r>
        <w:t>E</w:t>
      </w:r>
      <w:r>
        <w:rPr>
          <w:vertAlign w:val="subscript"/>
        </w:rPr>
        <w:t>z</w:t>
      </w:r>
      <w:proofErr w:type="spellEnd"/>
      <w:r>
        <w:t xml:space="preserve"> = 0, and the magnetic fields are longitudinal against the propagation direction. It should be noted that m and m should not be simultaneously zero. The value of m = n = 0, resulting in a TEM mode wave. Whereas, there is no TEM mode in a waveguide.</w:t>
      </w:r>
    </w:p>
    <w:p w14:paraId="47FAD94D" w14:textId="1FE6A1DB" w:rsidR="00824326" w:rsidRDefault="0034586B">
      <w:r w:rsidRPr="0034586B">
        <w:t xml:space="preserve">A waveguide can be used as a filter. A filter is a device designed to pass a signal at a certain frequency and attenuate the signal at undesired frequency. One type of filter that can pass a signal within a specific frequency range and block a signal that is not included in that frequency range is the </w:t>
      </w:r>
      <w:proofErr w:type="spellStart"/>
      <w:r w:rsidRPr="0034586B">
        <w:t>bandpass</w:t>
      </w:r>
      <w:proofErr w:type="spellEnd"/>
      <w:r w:rsidRPr="0034586B">
        <w:t xml:space="preserve"> filter [7], [8].</w:t>
      </w:r>
    </w:p>
    <w:p w14:paraId="7D6F4BB1" w14:textId="690E627F" w:rsidR="00824326" w:rsidRDefault="008B1DA4">
      <w:r>
        <w:rPr>
          <w:noProof/>
        </w:rPr>
        <mc:AlternateContent>
          <mc:Choice Requires="wps">
            <w:drawing>
              <wp:anchor distT="0" distB="0" distL="114300" distR="114300" simplePos="0" relativeHeight="251657728" behindDoc="1" locked="0" layoutInCell="1" allowOverlap="1" wp14:anchorId="0EF51395" wp14:editId="0D9F700B">
                <wp:simplePos x="0" y="0"/>
                <wp:positionH relativeFrom="margin">
                  <wp:posOffset>-10795</wp:posOffset>
                </wp:positionH>
                <wp:positionV relativeFrom="margin">
                  <wp:posOffset>8339455</wp:posOffset>
                </wp:positionV>
                <wp:extent cx="2915920" cy="1092200"/>
                <wp:effectExtent l="3810" t="0" r="4445"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5920" cy="109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423FDE" w14:textId="77777777" w:rsidR="00824326" w:rsidRPr="007F34C3" w:rsidRDefault="00CD78ED">
                            <w:pPr>
                              <w:widowControl w:val="0"/>
                              <w:pBdr>
                                <w:top w:val="single" w:sz="6" w:space="1" w:color="auto"/>
                              </w:pBdr>
                              <w:autoSpaceDE w:val="0"/>
                              <w:autoSpaceDN w:val="0"/>
                              <w:adjustRightInd w:val="0"/>
                              <w:ind w:right="-28" w:firstLine="0"/>
                              <w:jc w:val="left"/>
                              <w:rPr>
                                <w:i/>
                                <w:w w:val="104"/>
                                <w:sz w:val="16"/>
                                <w:szCs w:val="16"/>
                              </w:rPr>
                            </w:pPr>
                            <w:r w:rsidRPr="007F34C3">
                              <w:rPr>
                                <w:i/>
                                <w:w w:val="104"/>
                                <w:sz w:val="16"/>
                                <w:szCs w:val="16"/>
                              </w:rPr>
                              <w:t xml:space="preserve">* </w:t>
                            </w:r>
                            <w:r w:rsidRPr="007F34C3">
                              <w:rPr>
                                <w:w w:val="104"/>
                                <w:sz w:val="16"/>
                                <w:szCs w:val="16"/>
                              </w:rPr>
                              <w:t>Corresponding Author</w:t>
                            </w:r>
                            <w:r w:rsidRPr="007F34C3">
                              <w:rPr>
                                <w:i/>
                                <w:w w:val="104"/>
                                <w:sz w:val="16"/>
                                <w:szCs w:val="16"/>
                              </w:rPr>
                              <w:t xml:space="preserve">. </w:t>
                            </w:r>
                          </w:p>
                          <w:p w14:paraId="5798EB02" w14:textId="38D0DC8D" w:rsidR="00824326" w:rsidRPr="007F34C3" w:rsidRDefault="00CD78ED">
                            <w:pPr>
                              <w:pStyle w:val="AuthorAfiliation"/>
                              <w:jc w:val="left"/>
                              <w:rPr>
                                <w:i w:val="0"/>
                                <w:szCs w:val="16"/>
                              </w:rPr>
                            </w:pPr>
                            <w:r w:rsidRPr="007F34C3">
                              <w:rPr>
                                <w:i w:val="0"/>
                                <w:w w:val="104"/>
                                <w:szCs w:val="16"/>
                              </w:rPr>
                              <w:t xml:space="preserve">Email: </w:t>
                            </w:r>
                            <w:r w:rsidRPr="007F34C3">
                              <w:rPr>
                                <w:i w:val="0"/>
                                <w:szCs w:val="16"/>
                              </w:rPr>
                              <w:t>mreza@lecture.unjani.ac.id</w:t>
                            </w:r>
                          </w:p>
                          <w:p w14:paraId="207C9C62" w14:textId="33FDFB5E" w:rsidR="00824326" w:rsidRPr="007F34C3" w:rsidRDefault="00CD78ED">
                            <w:pPr>
                              <w:widowControl w:val="0"/>
                              <w:tabs>
                                <w:tab w:val="left" w:pos="1985"/>
                              </w:tabs>
                              <w:autoSpaceDE w:val="0"/>
                              <w:autoSpaceDN w:val="0"/>
                              <w:adjustRightInd w:val="0"/>
                              <w:ind w:right="-28" w:firstLine="0"/>
                              <w:jc w:val="left"/>
                              <w:rPr>
                                <w:w w:val="104"/>
                                <w:sz w:val="16"/>
                                <w:szCs w:val="16"/>
                                <w:lang w:val="en-GB"/>
                              </w:rPr>
                            </w:pPr>
                            <w:r w:rsidRPr="007F34C3">
                              <w:rPr>
                                <w:w w:val="104"/>
                                <w:sz w:val="16"/>
                                <w:szCs w:val="16"/>
                              </w:rPr>
                              <w:t xml:space="preserve">Received: January 03, 2020 </w:t>
                            </w:r>
                            <w:r w:rsidRPr="007F34C3">
                              <w:rPr>
                                <w:w w:val="104"/>
                                <w:sz w:val="16"/>
                                <w:szCs w:val="16"/>
                              </w:rPr>
                              <w:tab/>
                            </w:r>
                            <w:r w:rsidRPr="007F34C3">
                              <w:rPr>
                                <w:w w:val="104"/>
                                <w:sz w:val="16"/>
                                <w:szCs w:val="16"/>
                              </w:rPr>
                              <w:tab/>
                              <w:t>; Revised: February 17, 2020</w:t>
                            </w:r>
                          </w:p>
                          <w:p w14:paraId="678825EE" w14:textId="3C2E41BB" w:rsidR="00824326" w:rsidRPr="007F34C3" w:rsidRDefault="00CD78ED">
                            <w:pPr>
                              <w:widowControl w:val="0"/>
                              <w:tabs>
                                <w:tab w:val="left" w:pos="1985"/>
                              </w:tabs>
                              <w:autoSpaceDE w:val="0"/>
                              <w:autoSpaceDN w:val="0"/>
                              <w:adjustRightInd w:val="0"/>
                              <w:ind w:right="-28" w:firstLine="0"/>
                              <w:jc w:val="left"/>
                              <w:rPr>
                                <w:w w:val="104"/>
                                <w:sz w:val="16"/>
                                <w:szCs w:val="16"/>
                                <w:lang w:val="en-GB"/>
                              </w:rPr>
                            </w:pPr>
                            <w:r w:rsidRPr="007F34C3">
                              <w:rPr>
                                <w:w w:val="104"/>
                                <w:sz w:val="16"/>
                                <w:szCs w:val="16"/>
                              </w:rPr>
                              <w:t>Accepted: March 06, 2020</w:t>
                            </w:r>
                            <w:r w:rsidRPr="007F34C3">
                              <w:rPr>
                                <w:w w:val="104"/>
                                <w:sz w:val="16"/>
                                <w:szCs w:val="16"/>
                              </w:rPr>
                              <w:tab/>
                            </w:r>
                            <w:r w:rsidRPr="007F34C3">
                              <w:rPr>
                                <w:w w:val="104"/>
                                <w:sz w:val="16"/>
                                <w:szCs w:val="16"/>
                              </w:rPr>
                              <w:tab/>
                              <w:t xml:space="preserve">; Published: </w:t>
                            </w:r>
                            <w:r w:rsidR="005A6DD3">
                              <w:rPr>
                                <w:w w:val="104"/>
                                <w:sz w:val="16"/>
                                <w:szCs w:val="16"/>
                              </w:rPr>
                              <w:t>August 31, 2020</w:t>
                            </w:r>
                          </w:p>
                          <w:p w14:paraId="6D23FC7E" w14:textId="559C79B3" w:rsidR="00824326" w:rsidRDefault="00CD78ED">
                            <w:pPr>
                              <w:widowControl w:val="0"/>
                              <w:autoSpaceDE w:val="0"/>
                              <w:autoSpaceDN w:val="0"/>
                              <w:adjustRightInd w:val="0"/>
                              <w:ind w:right="-28" w:firstLine="0"/>
                              <w:rPr>
                                <w:color w:val="FF0000"/>
                                <w:w w:val="104"/>
                                <w:sz w:val="16"/>
                                <w:szCs w:val="16"/>
                              </w:rPr>
                            </w:pPr>
                            <w:r w:rsidRPr="007F34C3">
                              <w:rPr>
                                <w:w w:val="104"/>
                                <w:sz w:val="16"/>
                                <w:szCs w:val="16"/>
                              </w:rPr>
                              <w:sym w:font="Symbol" w:char="F0D3"/>
                            </w:r>
                            <w:r w:rsidRPr="007F34C3">
                              <w:rPr>
                                <w:w w:val="104"/>
                                <w:sz w:val="16"/>
                                <w:szCs w:val="16"/>
                              </w:rPr>
                              <w:t xml:space="preserve"> 2020 </w:t>
                            </w:r>
                            <w:r w:rsidRPr="007F34C3">
                              <w:rPr>
                                <w:rFonts w:eastAsia="Calibri"/>
                                <w:sz w:val="16"/>
                                <w:szCs w:val="16"/>
                              </w:rPr>
                              <w:t>PPET - LIPI</w:t>
                            </w:r>
                            <w:r>
                              <w:rPr>
                                <w:rFonts w:eastAsia="Calibri"/>
                                <w:color w:val="FF0000"/>
                                <w:sz w:val="16"/>
                                <w:szCs w:val="16"/>
                              </w:rPr>
                              <w:t xml:space="preserve"> </w:t>
                            </w:r>
                          </w:p>
                          <w:p w14:paraId="189A503B" w14:textId="77777777" w:rsidR="00824326" w:rsidRDefault="00CD78ED">
                            <w:pPr>
                              <w:widowControl w:val="0"/>
                              <w:autoSpaceDE w:val="0"/>
                              <w:autoSpaceDN w:val="0"/>
                              <w:adjustRightInd w:val="0"/>
                              <w:ind w:right="-28" w:firstLine="0"/>
                              <w:jc w:val="left"/>
                              <w:rPr>
                                <w:w w:val="104"/>
                                <w:sz w:val="16"/>
                                <w:szCs w:val="16"/>
                              </w:rPr>
                            </w:pPr>
                            <w:r>
                              <w:rPr>
                                <w:color w:val="FFFFFF"/>
                                <w:w w:val="104"/>
                                <w:sz w:val="16"/>
                                <w:szCs w:val="16"/>
                              </w:rPr>
                              <w:t>25-32</w:t>
                            </w:r>
                          </w:p>
                          <w:p w14:paraId="7304B4FB" w14:textId="77777777" w:rsidR="00824326" w:rsidRDefault="008243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F51395" id="_x0000_t202" coordsize="21600,21600" o:spt="202" path="m,l,21600r21600,l21600,xe">
                <v:stroke joinstyle="miter"/>
                <v:path gradientshapeok="t" o:connecttype="rect"/>
              </v:shapetype>
              <v:shape id="Text Box 2" o:spid="_x0000_s1026" type="#_x0000_t202" style="position:absolute;left:0;text-align:left;margin-left:-.85pt;margin-top:656.65pt;width:229.6pt;height:86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" filled="f" stroked="f">
                <v:textbox>
                  <w:txbxContent>
                    <w:p w14:paraId="1B423FDE" w14:textId="77777777" w:rsidR="00824326" w:rsidRPr="007F34C3" w:rsidRDefault="00CD78ED">
                      <w:pPr>
                        <w:widowControl w:val="0"/>
                        <w:pBdr>
                          <w:top w:val="single" w:sz="6" w:space="1" w:color="auto"/>
                        </w:pBdr>
                        <w:autoSpaceDE w:val="0"/>
                        <w:autoSpaceDN w:val="0"/>
                        <w:adjustRightInd w:val="0"/>
                        <w:ind w:right="-28" w:firstLine="0"/>
                        <w:jc w:val="left"/>
                        <w:rPr>
                          <w:i/>
                          <w:w w:val="104"/>
                          <w:sz w:val="16"/>
                          <w:szCs w:val="16"/>
                        </w:rPr>
                      </w:pPr>
                      <w:r w:rsidRPr="007F34C3">
                        <w:rPr>
                          <w:i/>
                          <w:w w:val="104"/>
                          <w:sz w:val="16"/>
                          <w:szCs w:val="16"/>
                        </w:rPr>
                        <w:t xml:space="preserve">* </w:t>
                      </w:r>
                      <w:r w:rsidRPr="007F34C3">
                        <w:rPr>
                          <w:w w:val="104"/>
                          <w:sz w:val="16"/>
                          <w:szCs w:val="16"/>
                        </w:rPr>
                        <w:t>Corresponding Author</w:t>
                      </w:r>
                      <w:r w:rsidRPr="007F34C3">
                        <w:rPr>
                          <w:i/>
                          <w:w w:val="104"/>
                          <w:sz w:val="16"/>
                          <w:szCs w:val="16"/>
                        </w:rPr>
                        <w:t xml:space="preserve">. </w:t>
                      </w:r>
                    </w:p>
                    <w:p w14:paraId="5798EB02" w14:textId="38D0DC8D" w:rsidR="00824326" w:rsidRPr="007F34C3" w:rsidRDefault="00CD78ED">
                      <w:pPr>
                        <w:pStyle w:val="AuthorAfiliation"/>
                        <w:jc w:val="left"/>
                        <w:rPr>
                          <w:i w:val="0"/>
                          <w:szCs w:val="16"/>
                        </w:rPr>
                      </w:pPr>
                      <w:r w:rsidRPr="007F34C3">
                        <w:rPr>
                          <w:i w:val="0"/>
                          <w:w w:val="104"/>
                          <w:szCs w:val="16"/>
                        </w:rPr>
                        <w:t xml:space="preserve">Email: </w:t>
                      </w:r>
                      <w:r w:rsidRPr="007F34C3">
                        <w:rPr>
                          <w:i w:val="0"/>
                          <w:szCs w:val="16"/>
                        </w:rPr>
                        <w:t>mreza@lecture.unjani.ac.id</w:t>
                      </w:r>
                    </w:p>
                    <w:p w14:paraId="207C9C62" w14:textId="33FDFB5E" w:rsidR="00824326" w:rsidRPr="007F34C3" w:rsidRDefault="00CD78ED">
                      <w:pPr>
                        <w:widowControl w:val="0"/>
                        <w:tabs>
                          <w:tab w:val="left" w:pos="1985"/>
                        </w:tabs>
                        <w:autoSpaceDE w:val="0"/>
                        <w:autoSpaceDN w:val="0"/>
                        <w:adjustRightInd w:val="0"/>
                        <w:ind w:right="-28" w:firstLine="0"/>
                        <w:jc w:val="left"/>
                        <w:rPr>
                          <w:w w:val="104"/>
                          <w:sz w:val="16"/>
                          <w:szCs w:val="16"/>
                          <w:lang w:val="en-GB"/>
                        </w:rPr>
                      </w:pPr>
                      <w:r w:rsidRPr="007F34C3">
                        <w:rPr>
                          <w:w w:val="104"/>
                          <w:sz w:val="16"/>
                          <w:szCs w:val="16"/>
                        </w:rPr>
                        <w:t xml:space="preserve">Received: January 03, 2020 </w:t>
                      </w:r>
                      <w:r w:rsidRPr="007F34C3">
                        <w:rPr>
                          <w:w w:val="104"/>
                          <w:sz w:val="16"/>
                          <w:szCs w:val="16"/>
                        </w:rPr>
                        <w:tab/>
                      </w:r>
                      <w:r w:rsidRPr="007F34C3">
                        <w:rPr>
                          <w:w w:val="104"/>
                          <w:sz w:val="16"/>
                          <w:szCs w:val="16"/>
                        </w:rPr>
                        <w:tab/>
                        <w:t>; Revised: February 17, 2020</w:t>
                      </w:r>
                    </w:p>
                    <w:p w14:paraId="678825EE" w14:textId="3C2E41BB" w:rsidR="00824326" w:rsidRPr="007F34C3" w:rsidRDefault="00CD78ED">
                      <w:pPr>
                        <w:widowControl w:val="0"/>
                        <w:tabs>
                          <w:tab w:val="left" w:pos="1985"/>
                        </w:tabs>
                        <w:autoSpaceDE w:val="0"/>
                        <w:autoSpaceDN w:val="0"/>
                        <w:adjustRightInd w:val="0"/>
                        <w:ind w:right="-28" w:firstLine="0"/>
                        <w:jc w:val="left"/>
                        <w:rPr>
                          <w:w w:val="104"/>
                          <w:sz w:val="16"/>
                          <w:szCs w:val="16"/>
                          <w:lang w:val="en-GB"/>
                        </w:rPr>
                      </w:pPr>
                      <w:r w:rsidRPr="007F34C3">
                        <w:rPr>
                          <w:w w:val="104"/>
                          <w:sz w:val="16"/>
                          <w:szCs w:val="16"/>
                        </w:rPr>
                        <w:t>Accepted: March 06, 2020</w:t>
                      </w:r>
                      <w:r w:rsidRPr="007F34C3">
                        <w:rPr>
                          <w:w w:val="104"/>
                          <w:sz w:val="16"/>
                          <w:szCs w:val="16"/>
                        </w:rPr>
                        <w:tab/>
                      </w:r>
                      <w:r w:rsidRPr="007F34C3">
                        <w:rPr>
                          <w:w w:val="104"/>
                          <w:sz w:val="16"/>
                          <w:szCs w:val="16"/>
                        </w:rPr>
                        <w:tab/>
                        <w:t xml:space="preserve">; Published: </w:t>
                      </w:r>
                      <w:r w:rsidR="005A6DD3">
                        <w:rPr>
                          <w:w w:val="104"/>
                          <w:sz w:val="16"/>
                          <w:szCs w:val="16"/>
                        </w:rPr>
                        <w:t>August 31, 2020</w:t>
                      </w:r>
                    </w:p>
                    <w:p w14:paraId="6D23FC7E" w14:textId="559C79B3" w:rsidR="00824326" w:rsidRDefault="00CD78ED">
                      <w:pPr>
                        <w:widowControl w:val="0"/>
                        <w:autoSpaceDE w:val="0"/>
                        <w:autoSpaceDN w:val="0"/>
                        <w:adjustRightInd w:val="0"/>
                        <w:ind w:right="-28" w:firstLine="0"/>
                        <w:rPr>
                          <w:color w:val="FF0000"/>
                          <w:w w:val="104"/>
                          <w:sz w:val="16"/>
                          <w:szCs w:val="16"/>
                        </w:rPr>
                      </w:pPr>
                      <w:r w:rsidRPr="007F34C3">
                        <w:rPr>
                          <w:w w:val="104"/>
                          <w:sz w:val="16"/>
                          <w:szCs w:val="16"/>
                        </w:rPr>
                        <w:sym w:font="Symbol" w:char="F0D3"/>
                      </w:r>
                      <w:r w:rsidRPr="007F34C3">
                        <w:rPr>
                          <w:w w:val="104"/>
                          <w:sz w:val="16"/>
                          <w:szCs w:val="16"/>
                        </w:rPr>
                        <w:t xml:space="preserve"> 2020 </w:t>
                      </w:r>
                      <w:r w:rsidRPr="007F34C3">
                        <w:rPr>
                          <w:rFonts w:eastAsia="Calibri"/>
                          <w:sz w:val="16"/>
                          <w:szCs w:val="16"/>
                        </w:rPr>
                        <w:t>PPET - LIPI</w:t>
                      </w:r>
                      <w:r>
                        <w:rPr>
                          <w:rFonts w:eastAsia="Calibri"/>
                          <w:color w:val="FF0000"/>
                          <w:sz w:val="16"/>
                          <w:szCs w:val="16"/>
                        </w:rPr>
                        <w:t xml:space="preserve"> </w:t>
                      </w:r>
                    </w:p>
                    <w:p w14:paraId="189A503B" w14:textId="77777777" w:rsidR="00824326" w:rsidRDefault="00CD78ED">
                      <w:pPr>
                        <w:widowControl w:val="0"/>
                        <w:autoSpaceDE w:val="0"/>
                        <w:autoSpaceDN w:val="0"/>
                        <w:adjustRightInd w:val="0"/>
                        <w:ind w:right="-28" w:firstLine="0"/>
                        <w:jc w:val="left"/>
                        <w:rPr>
                          <w:w w:val="104"/>
                          <w:sz w:val="16"/>
                          <w:szCs w:val="16"/>
                        </w:rPr>
                      </w:pPr>
                      <w:r>
                        <w:rPr>
                          <w:color w:val="FFFFFF"/>
                          <w:w w:val="104"/>
                          <w:sz w:val="16"/>
                          <w:szCs w:val="16"/>
                        </w:rPr>
                        <w:t>25-32</w:t>
                      </w:r>
                    </w:p>
                    <w:p w14:paraId="7304B4FB" w14:textId="77777777" w:rsidR="00824326" w:rsidRDefault="00824326"/>
                  </w:txbxContent>
                </v:textbox>
                <w10:wrap type="square" anchorx="margin" anchory="margin"/>
              </v:shape>
            </w:pict>
          </mc:Fallback>
        </mc:AlternateContent>
      </w:r>
      <w:r w:rsidR="0034586B" w:rsidRPr="0034586B">
        <w:rPr>
          <w:noProof/>
        </w:rPr>
        <w:t>On connection with the transmission media waveguide, analysis of comparison between the use of dielectric and without dielectric material in the performance of waveguide design has been conducted previously in [9] and [10]. A design of coaxial transition to waveguide Wg8 with range frequency of 1.2-3.0 GHz was demonstrated in [9], while a design and performance analysis of the bandpass filter for Ultra wide-band Ground Penetrating Radar (GPR) applications in the frequency range 2</w:t>
      </w:r>
      <w:r>
        <w:rPr>
          <w:noProof/>
        </w:rPr>
        <w:t>-</w:t>
      </w:r>
      <w:r w:rsidR="0034586B" w:rsidRPr="0034586B">
        <w:rPr>
          <w:noProof/>
        </w:rPr>
        <w:t>2</w:t>
      </w:r>
      <w:r>
        <w:rPr>
          <w:noProof/>
        </w:rPr>
        <w:t>.</w:t>
      </w:r>
      <w:r w:rsidR="0034586B" w:rsidRPr="0034586B">
        <w:rPr>
          <w:noProof/>
        </w:rPr>
        <w:t>5 GHz was studied in [10].</w:t>
      </w:r>
    </w:p>
    <w:p w14:paraId="31B7B4A5" w14:textId="2FAAC849" w:rsidR="00824326" w:rsidRDefault="0034586B">
      <w:r w:rsidRPr="0034586B">
        <w:t>Inspired by the previous research [11</w:t>
      </w:r>
      <w:r w:rsidR="008B1DA4">
        <w:t>]-[</w:t>
      </w:r>
      <w:r w:rsidRPr="0034586B">
        <w:t xml:space="preserve">14], the research objective is to design a filter using rectangular </w:t>
      </w:r>
      <w:r w:rsidRPr="0034586B">
        <w:lastRenderedPageBreak/>
        <w:t xml:space="preserve">waveguide without dielectric material by firstly analyzing the note on the </w:t>
      </w:r>
      <w:proofErr w:type="spellStart"/>
      <w:r w:rsidRPr="0034586B">
        <w:t>TEmn</w:t>
      </w:r>
      <w:proofErr w:type="spellEnd"/>
      <w:r w:rsidRPr="0034586B">
        <w:t xml:space="preserve"> rectangular waveguide mode. Afterward, an implementation of a </w:t>
      </w:r>
      <w:proofErr w:type="spellStart"/>
      <w:r w:rsidRPr="0034586B">
        <w:t>bandpass</w:t>
      </w:r>
      <w:proofErr w:type="spellEnd"/>
      <w:r w:rsidRPr="0034586B">
        <w:t xml:space="preserve"> filter in the frequency range of 3.3-3.5 GHz for S-Band Wireless Broadband and Fixed </w:t>
      </w:r>
      <w:proofErr w:type="spellStart"/>
      <w:r w:rsidRPr="0034586B">
        <w:t>Satelite</w:t>
      </w:r>
      <w:proofErr w:type="spellEnd"/>
      <w:r w:rsidRPr="0034586B">
        <w:t xml:space="preserve"> will be presented. The design and implementation done by observing changes that occur in the cut-off frequency, return loss, and insertion loss by observing the effect of distance between connectors separated symmetrically from the center of the waveguide.</w:t>
      </w:r>
    </w:p>
    <w:p w14:paraId="6F99F4C8" w14:textId="6FD7C7B6" w:rsidR="00824326" w:rsidRDefault="00CD78ED" w:rsidP="005E0768">
      <w:pPr>
        <w:pStyle w:val="Heading1"/>
        <w:numPr>
          <w:ilvl w:val="0"/>
          <w:numId w:val="19"/>
        </w:numPr>
        <w:ind w:left="0" w:firstLine="0"/>
      </w:pPr>
      <w:r w:rsidRPr="005E0768">
        <w:t>Proposed Method</w:t>
      </w:r>
    </w:p>
    <w:p w14:paraId="63B48A23" w14:textId="0631F8AA" w:rsidR="00824326" w:rsidRDefault="0034586B">
      <w:pPr>
        <w:ind w:firstLine="360"/>
      </w:pPr>
      <w:r>
        <w:t xml:space="preserve">The research method used in this research is to firstly design and simulate the note-making in a rectangular waveguide using </w:t>
      </w:r>
      <w:proofErr w:type="spellStart"/>
      <w:r>
        <w:t>TE</w:t>
      </w:r>
      <w:r>
        <w:rPr>
          <w:vertAlign w:val="subscript"/>
        </w:rPr>
        <w:t>mn</w:t>
      </w:r>
      <w:proofErr w:type="spellEnd"/>
      <w:r>
        <w:t xml:space="preserve"> mode and then implement the simulation into a </w:t>
      </w:r>
      <w:proofErr w:type="spellStart"/>
      <w:r>
        <w:t>bandpass</w:t>
      </w:r>
      <w:proofErr w:type="spellEnd"/>
      <w:r>
        <w:t xml:space="preserve"> filter to determine the cut-off frequency, return loss and insertion loss. The simulation is carried out using </w:t>
      </w:r>
      <w:proofErr w:type="spellStart"/>
      <w:r>
        <w:t>Ansoft</w:t>
      </w:r>
      <w:proofErr w:type="spellEnd"/>
      <w:r>
        <w:t xml:space="preserve"> HFSS, and the validation of the simulation is measured using VNA</w:t>
      </w:r>
      <w:r w:rsidR="00CD78ED">
        <w:t>.</w:t>
      </w:r>
    </w:p>
    <w:p w14:paraId="223D7019" w14:textId="77777777" w:rsidR="00D17794" w:rsidRPr="00847832" w:rsidRDefault="00D17794" w:rsidP="00D17794">
      <w:pPr>
        <w:ind w:firstLine="360"/>
      </w:pPr>
      <w:r w:rsidRPr="00847832">
        <w:t xml:space="preserve">The scenario of </w:t>
      </w:r>
      <w:r>
        <w:t xml:space="preserve">the </w:t>
      </w:r>
      <w:r w:rsidRPr="00847832">
        <w:t xml:space="preserve">designing method of </w:t>
      </w:r>
      <w:r>
        <w:t>r</w:t>
      </w:r>
      <w:r w:rsidRPr="00847832">
        <w:t>ectangular waveguide in the simulation stage</w:t>
      </w:r>
      <w:r>
        <w:t xml:space="preserve"> are</w:t>
      </w:r>
      <w:r w:rsidRPr="00847832">
        <w:t xml:space="preserve"> as follows:</w:t>
      </w:r>
    </w:p>
    <w:p w14:paraId="2A024540" w14:textId="77777777" w:rsidR="00D17794" w:rsidRPr="00847832" w:rsidRDefault="00D17794" w:rsidP="00D17794">
      <w:pPr>
        <w:numPr>
          <w:ilvl w:val="0"/>
          <w:numId w:val="15"/>
        </w:numPr>
        <w:rPr>
          <w:lang w:val="en-AU"/>
        </w:rPr>
      </w:pPr>
      <w:r w:rsidRPr="00847832">
        <w:rPr>
          <w:lang w:val="en-AU"/>
        </w:rPr>
        <w:t xml:space="preserve">Design a </w:t>
      </w:r>
      <w:proofErr w:type="spellStart"/>
      <w:r w:rsidRPr="00847832">
        <w:rPr>
          <w:lang w:val="en-AU"/>
        </w:rPr>
        <w:t>TE</w:t>
      </w:r>
      <w:r w:rsidRPr="0014517F">
        <w:rPr>
          <w:vertAlign w:val="subscript"/>
          <w:lang w:val="en-AU"/>
        </w:rPr>
        <w:t>mn</w:t>
      </w:r>
      <w:proofErr w:type="spellEnd"/>
      <w:r w:rsidRPr="0014517F">
        <w:rPr>
          <w:vertAlign w:val="subscript"/>
          <w:lang w:val="en-AU"/>
        </w:rPr>
        <w:t xml:space="preserve"> </w:t>
      </w:r>
      <w:r w:rsidRPr="00847832">
        <w:rPr>
          <w:lang w:val="en-AU"/>
        </w:rPr>
        <w:t xml:space="preserve">rectangular waveguide mode using SMA connectors. </w:t>
      </w:r>
    </w:p>
    <w:p w14:paraId="27988BF1" w14:textId="77777777" w:rsidR="00D17794" w:rsidRDefault="00D17794">
      <w:pPr>
        <w:ind w:firstLine="360"/>
      </w:pPr>
    </w:p>
    <w:p w14:paraId="2B934C7B" w14:textId="287E33D3" w:rsidR="00824326" w:rsidRDefault="00D17794" w:rsidP="007F34C3">
      <w:pPr>
        <w:spacing w:before="240" w:after="120"/>
        <w:ind w:firstLine="0"/>
        <w:jc w:val="center"/>
      </w:pPr>
      <w:r>
        <w:rPr>
          <w:noProof/>
        </w:rPr>
        <w:object w:dxaOrig="6585" w:dyaOrig="10290" w14:anchorId="29A75D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2pt;height:404.5pt" o:ole="">
            <v:imagedata r:id="rId14" o:title=""/>
          </v:shape>
          <o:OLEObject Type="Embed" ProgID="Visio.Drawing.15" ShapeID="_x0000_i1025" DrawAspect="Content" ObjectID="_1660130353" r:id="rId15"/>
        </w:object>
      </w:r>
    </w:p>
    <w:p w14:paraId="63E2820D" w14:textId="461D56C4" w:rsidR="00BB4372" w:rsidRDefault="00CD78ED" w:rsidP="007F34C3">
      <w:pPr>
        <w:spacing w:before="120" w:after="240"/>
        <w:ind w:firstLine="0"/>
        <w:jc w:val="center"/>
        <w:rPr>
          <w:sz w:val="16"/>
        </w:rPr>
      </w:pPr>
      <w:r>
        <w:rPr>
          <w:sz w:val="16"/>
        </w:rPr>
        <w:t>Figure 1. Flowchart Research</w:t>
      </w:r>
    </w:p>
    <w:p w14:paraId="090DBF0A" w14:textId="77777777" w:rsidR="00B7310E" w:rsidRPr="00847832" w:rsidRDefault="00B7310E" w:rsidP="00B7310E">
      <w:pPr>
        <w:numPr>
          <w:ilvl w:val="0"/>
          <w:numId w:val="15"/>
        </w:numPr>
        <w:rPr>
          <w:lang w:val="en-AU"/>
        </w:rPr>
      </w:pPr>
      <w:r>
        <w:rPr>
          <w:lang w:val="en-AU"/>
        </w:rPr>
        <w:lastRenderedPageBreak/>
        <w:t>Shift the position of the connectors and observe the simulation result of</w:t>
      </w:r>
      <w:r w:rsidRPr="00847832">
        <w:rPr>
          <w:lang w:val="en-AU"/>
        </w:rPr>
        <w:t xml:space="preserve"> </w:t>
      </w:r>
      <w:proofErr w:type="spellStart"/>
      <w:r w:rsidRPr="00847832">
        <w:rPr>
          <w:lang w:val="en-AU"/>
        </w:rPr>
        <w:t>TE</w:t>
      </w:r>
      <w:r w:rsidRPr="0014517F">
        <w:rPr>
          <w:vertAlign w:val="subscript"/>
          <w:lang w:val="en-AU"/>
        </w:rPr>
        <w:t>mn</w:t>
      </w:r>
      <w:proofErr w:type="spellEnd"/>
      <w:r w:rsidRPr="00847832">
        <w:rPr>
          <w:lang w:val="en-AU"/>
        </w:rPr>
        <w:t xml:space="preserve"> rectangular waveguide mode.</w:t>
      </w:r>
    </w:p>
    <w:p w14:paraId="6F669834" w14:textId="77777777" w:rsidR="00B7310E" w:rsidRPr="00847832" w:rsidRDefault="00B7310E" w:rsidP="00B7310E">
      <w:pPr>
        <w:numPr>
          <w:ilvl w:val="0"/>
          <w:numId w:val="15"/>
        </w:numPr>
        <w:rPr>
          <w:lang w:val="en-AU"/>
        </w:rPr>
      </w:pPr>
      <w:r w:rsidRPr="00847832">
        <w:rPr>
          <w:lang w:val="en-AU"/>
        </w:rPr>
        <w:t xml:space="preserve">Compare </w:t>
      </w:r>
      <w:r>
        <w:rPr>
          <w:lang w:val="en-AU"/>
        </w:rPr>
        <w:t xml:space="preserve">the </w:t>
      </w:r>
      <w:proofErr w:type="spellStart"/>
      <w:r w:rsidRPr="00847832">
        <w:rPr>
          <w:lang w:val="en-AU"/>
        </w:rPr>
        <w:t>TE</w:t>
      </w:r>
      <w:r w:rsidRPr="0014517F">
        <w:rPr>
          <w:vertAlign w:val="subscript"/>
          <w:lang w:val="en-AU"/>
        </w:rPr>
        <w:t>mn</w:t>
      </w:r>
      <w:proofErr w:type="spellEnd"/>
      <w:r w:rsidRPr="00847832">
        <w:rPr>
          <w:lang w:val="en-AU"/>
        </w:rPr>
        <w:t xml:space="preserve"> mode simulation </w:t>
      </w:r>
      <w:r>
        <w:rPr>
          <w:lang w:val="en-AU"/>
        </w:rPr>
        <w:t>r</w:t>
      </w:r>
      <w:r w:rsidRPr="00847832">
        <w:rPr>
          <w:lang w:val="en-AU"/>
        </w:rPr>
        <w:t>esults</w:t>
      </w:r>
      <w:r>
        <w:rPr>
          <w:lang w:val="en-AU"/>
        </w:rPr>
        <w:t>.</w:t>
      </w:r>
    </w:p>
    <w:p w14:paraId="20CCBF64" w14:textId="77777777" w:rsidR="00B7310E" w:rsidRPr="007F34C3" w:rsidRDefault="00B7310E" w:rsidP="00FE6F87">
      <w:pPr>
        <w:numPr>
          <w:ilvl w:val="0"/>
          <w:numId w:val="15"/>
        </w:numPr>
        <w:rPr>
          <w:color w:val="000000"/>
        </w:rPr>
      </w:pPr>
      <w:r w:rsidRPr="00B7310E">
        <w:rPr>
          <w:lang w:val="en-AU"/>
        </w:rPr>
        <w:t xml:space="preserve">Device fabrication and measurement using Vector Network </w:t>
      </w:r>
      <w:proofErr w:type="spellStart"/>
      <w:r w:rsidRPr="00B7310E">
        <w:rPr>
          <w:lang w:val="en-AU"/>
        </w:rPr>
        <w:t>Analyzer</w:t>
      </w:r>
      <w:proofErr w:type="spellEnd"/>
      <w:r w:rsidRPr="00B7310E">
        <w:rPr>
          <w:lang w:val="en-AU"/>
        </w:rPr>
        <w:t>.</w:t>
      </w:r>
    </w:p>
    <w:p w14:paraId="0AFEBDD5" w14:textId="0CAE9668" w:rsidR="00B7310E" w:rsidRPr="00B7310E" w:rsidRDefault="00B7310E" w:rsidP="007F34C3">
      <w:pPr>
        <w:numPr>
          <w:ilvl w:val="0"/>
          <w:numId w:val="15"/>
        </w:numPr>
        <w:rPr>
          <w:color w:val="000000"/>
        </w:rPr>
      </w:pPr>
      <w:r w:rsidRPr="00847832">
        <w:t>Analyz</w:t>
      </w:r>
      <w:r>
        <w:t>e</w:t>
      </w:r>
      <w:r w:rsidRPr="00847832">
        <w:t xml:space="preserve"> the comparison of simulation </w:t>
      </w:r>
      <w:r>
        <w:t>and measurement results</w:t>
      </w:r>
      <w:r w:rsidRPr="00847832">
        <w:t>.</w:t>
      </w:r>
    </w:p>
    <w:p w14:paraId="2723B86A" w14:textId="30AC8753" w:rsidR="00824326" w:rsidRDefault="00F753BC" w:rsidP="007F34C3">
      <w:r w:rsidRPr="00DE563C">
        <w:rPr>
          <w:color w:val="000000"/>
        </w:rPr>
        <w:t xml:space="preserve">Figure 1 explains the flow of the process done on this research from start to finish. </w:t>
      </w:r>
      <w:r>
        <w:rPr>
          <w:color w:val="000000"/>
        </w:rPr>
        <w:t>T</w:t>
      </w:r>
      <w:r w:rsidRPr="00DE563C">
        <w:rPr>
          <w:color w:val="000000"/>
        </w:rPr>
        <w:t xml:space="preserve">he process of research is done </w:t>
      </w:r>
      <w:r>
        <w:rPr>
          <w:color w:val="000000"/>
        </w:rPr>
        <w:t>by</w:t>
      </w:r>
      <w:r w:rsidRPr="00DE563C">
        <w:rPr>
          <w:color w:val="000000"/>
        </w:rPr>
        <w:t xml:space="preserve"> determining the dimension </w:t>
      </w:r>
      <w:r>
        <w:rPr>
          <w:color w:val="000000"/>
        </w:rPr>
        <w:t>of</w:t>
      </w:r>
      <w:r w:rsidRPr="00DE563C">
        <w:rPr>
          <w:color w:val="000000"/>
        </w:rPr>
        <w:t xml:space="preserve"> the waveguide, </w:t>
      </w:r>
      <w:r>
        <w:rPr>
          <w:color w:val="000000"/>
        </w:rPr>
        <w:t>designing</w:t>
      </w:r>
      <w:r w:rsidRPr="00DE563C">
        <w:rPr>
          <w:color w:val="000000"/>
        </w:rPr>
        <w:t xml:space="preserve"> the TE</w:t>
      </w:r>
      <w:r w:rsidRPr="0014517F">
        <w:rPr>
          <w:color w:val="000000"/>
          <w:vertAlign w:val="subscript"/>
        </w:rPr>
        <w:t>10</w:t>
      </w:r>
      <w:r w:rsidRPr="00DE563C">
        <w:rPr>
          <w:color w:val="000000"/>
        </w:rPr>
        <w:t xml:space="preserve"> and TE</w:t>
      </w:r>
      <w:r w:rsidRPr="0014517F">
        <w:rPr>
          <w:color w:val="000000"/>
          <w:vertAlign w:val="subscript"/>
        </w:rPr>
        <w:t>20</w:t>
      </w:r>
      <w:r w:rsidRPr="00DE563C">
        <w:rPr>
          <w:color w:val="000000"/>
        </w:rPr>
        <w:t xml:space="preserve"> rectangular waveguide in the HFSS</w:t>
      </w:r>
      <w:r>
        <w:rPr>
          <w:color w:val="000000"/>
        </w:rPr>
        <w:t xml:space="preserve"> software</w:t>
      </w:r>
      <w:r w:rsidRPr="00DE563C">
        <w:rPr>
          <w:color w:val="000000"/>
        </w:rPr>
        <w:t>, shifting the position of the connector</w:t>
      </w:r>
      <w:r>
        <w:rPr>
          <w:color w:val="000000"/>
        </w:rPr>
        <w:t xml:space="preserve">, </w:t>
      </w:r>
      <w:r w:rsidRPr="00DE563C">
        <w:rPr>
          <w:color w:val="000000"/>
        </w:rPr>
        <w:t>and running the simulation. The shifting of the connector position is done to get the appropriate parameters</w:t>
      </w:r>
      <w:r>
        <w:rPr>
          <w:color w:val="000000"/>
        </w:rPr>
        <w:t>.</w:t>
      </w:r>
      <w:r w:rsidRPr="00DE563C">
        <w:rPr>
          <w:color w:val="000000"/>
        </w:rPr>
        <w:t xml:space="preserve"> </w:t>
      </w:r>
      <w:r>
        <w:rPr>
          <w:color w:val="000000"/>
        </w:rPr>
        <w:t>A</w:t>
      </w:r>
      <w:r w:rsidRPr="00DE563C">
        <w:rPr>
          <w:color w:val="000000"/>
        </w:rPr>
        <w:t>fter that</w:t>
      </w:r>
      <w:r>
        <w:rPr>
          <w:color w:val="000000"/>
        </w:rPr>
        <w:t>,</w:t>
      </w:r>
      <w:r w:rsidRPr="00DE563C">
        <w:rPr>
          <w:color w:val="000000"/>
        </w:rPr>
        <w:t xml:space="preserve"> </w:t>
      </w:r>
      <w:r>
        <w:rPr>
          <w:color w:val="000000"/>
        </w:rPr>
        <w:t>we analyze</w:t>
      </w:r>
      <w:r w:rsidRPr="00DE563C">
        <w:rPr>
          <w:color w:val="000000"/>
        </w:rPr>
        <w:t xml:space="preserve"> all simulation results to</w:t>
      </w:r>
      <w:r>
        <w:rPr>
          <w:color w:val="000000"/>
        </w:rPr>
        <w:t xml:space="preserve"> </w:t>
      </w:r>
      <w:r w:rsidRPr="00DE563C">
        <w:rPr>
          <w:color w:val="000000"/>
        </w:rPr>
        <w:t xml:space="preserve">obtain waveguide </w:t>
      </w:r>
      <w:r>
        <w:rPr>
          <w:color w:val="000000"/>
        </w:rPr>
        <w:t>the best position of the connectors</w:t>
      </w:r>
      <w:r w:rsidRPr="00DE563C">
        <w:rPr>
          <w:color w:val="000000"/>
        </w:rPr>
        <w:t xml:space="preserve">. </w:t>
      </w:r>
      <w:r>
        <w:rPr>
          <w:color w:val="000000"/>
        </w:rPr>
        <w:t>The optimized w</w:t>
      </w:r>
      <w:r w:rsidRPr="00DE563C">
        <w:rPr>
          <w:color w:val="000000"/>
        </w:rPr>
        <w:t xml:space="preserve">aveguide </w:t>
      </w:r>
      <w:r>
        <w:rPr>
          <w:color w:val="000000"/>
        </w:rPr>
        <w:t xml:space="preserve">is then fabricated and measured </w:t>
      </w:r>
      <w:r w:rsidRPr="00DE563C">
        <w:rPr>
          <w:color w:val="000000"/>
        </w:rPr>
        <w:t>using Vector Network Analyzer (VNA). Last</w:t>
      </w:r>
      <w:r>
        <w:rPr>
          <w:color w:val="000000"/>
        </w:rPr>
        <w:t>ly,</w:t>
      </w:r>
      <w:r w:rsidRPr="00DE563C">
        <w:rPr>
          <w:color w:val="000000"/>
        </w:rPr>
        <w:t xml:space="preserve"> </w:t>
      </w:r>
      <w:r>
        <w:rPr>
          <w:color w:val="000000"/>
        </w:rPr>
        <w:t>the simulation and measurement results are compared.</w:t>
      </w:r>
    </w:p>
    <w:p w14:paraId="20667747" w14:textId="5072F084" w:rsidR="00824326" w:rsidRDefault="00CD78ED" w:rsidP="005E0768">
      <w:pPr>
        <w:pStyle w:val="Heading1"/>
        <w:numPr>
          <w:ilvl w:val="0"/>
          <w:numId w:val="19"/>
        </w:numPr>
        <w:ind w:left="0" w:firstLine="0"/>
      </w:pPr>
      <w:r>
        <w:t>Result</w:t>
      </w:r>
      <w:r w:rsidR="005E0768">
        <w:t>s</w:t>
      </w:r>
      <w:r>
        <w:t xml:space="preserve"> and Discussion</w:t>
      </w:r>
    </w:p>
    <w:p w14:paraId="15FA9E2F" w14:textId="234EF019" w:rsidR="00824326" w:rsidRDefault="00934292" w:rsidP="007F34C3">
      <w:pPr>
        <w:pStyle w:val="ListParagraph"/>
        <w:numPr>
          <w:ilvl w:val="0"/>
          <w:numId w:val="13"/>
        </w:numPr>
        <w:spacing w:before="150" w:after="60"/>
        <w:ind w:left="357" w:hanging="357"/>
        <w:contextualSpacing w:val="0"/>
        <w:rPr>
          <w:lang w:val="en-US"/>
        </w:rPr>
      </w:pPr>
      <w:r>
        <w:rPr>
          <w:rFonts w:eastAsia="Times"/>
          <w:b/>
          <w:lang w:val="en-US" w:eastAsia="id-ID"/>
        </w:rPr>
        <w:t>R</w:t>
      </w:r>
      <w:r w:rsidR="005A04B7" w:rsidRPr="005D1019">
        <w:rPr>
          <w:rFonts w:eastAsia="Times"/>
          <w:b/>
          <w:lang w:val="id-ID" w:eastAsia="id-ID"/>
        </w:rPr>
        <w:t xml:space="preserve">esults </w:t>
      </w:r>
      <w:r w:rsidR="005A04B7">
        <w:rPr>
          <w:rFonts w:eastAsia="Times"/>
          <w:b/>
          <w:lang w:val="en-US" w:eastAsia="id-ID"/>
        </w:rPr>
        <w:t xml:space="preserve">of </w:t>
      </w:r>
      <w:r w:rsidR="005A04B7" w:rsidRPr="005D1019">
        <w:rPr>
          <w:rFonts w:eastAsia="Times"/>
          <w:b/>
          <w:lang w:val="id-ID" w:eastAsia="id-ID"/>
        </w:rPr>
        <w:t>TE</w:t>
      </w:r>
      <w:r w:rsidR="005A04B7" w:rsidRPr="0085443D">
        <w:rPr>
          <w:rFonts w:eastAsia="Times"/>
          <w:b/>
          <w:vertAlign w:val="subscript"/>
          <w:lang w:val="id-ID" w:eastAsia="id-ID"/>
        </w:rPr>
        <w:t>mn</w:t>
      </w:r>
      <w:r w:rsidR="005A04B7" w:rsidRPr="005D1019">
        <w:rPr>
          <w:rFonts w:eastAsia="Times"/>
          <w:b/>
          <w:lang w:val="id-ID" w:eastAsia="id-ID"/>
        </w:rPr>
        <w:t xml:space="preserve"> </w:t>
      </w:r>
      <w:r>
        <w:rPr>
          <w:rFonts w:eastAsia="Times"/>
          <w:b/>
          <w:lang w:val="en-US" w:eastAsia="id-ID"/>
        </w:rPr>
        <w:t>M</w:t>
      </w:r>
      <w:r w:rsidR="005A04B7" w:rsidRPr="005D1019">
        <w:rPr>
          <w:rFonts w:eastAsia="Times"/>
          <w:b/>
          <w:lang w:val="id-ID" w:eastAsia="id-ID"/>
        </w:rPr>
        <w:t>ode</w:t>
      </w:r>
      <w:r w:rsidR="005A04B7">
        <w:rPr>
          <w:rFonts w:eastAsia="Times"/>
          <w:b/>
          <w:lang w:val="en-US" w:eastAsia="id-ID"/>
        </w:rPr>
        <w:t xml:space="preserve"> </w:t>
      </w:r>
      <w:r>
        <w:rPr>
          <w:rFonts w:eastAsia="Times"/>
          <w:b/>
          <w:lang w:val="en-US" w:eastAsia="id-ID"/>
        </w:rPr>
        <w:t>R</w:t>
      </w:r>
      <w:r w:rsidR="005A04B7" w:rsidRPr="005D1019">
        <w:rPr>
          <w:rFonts w:eastAsia="Times"/>
          <w:b/>
          <w:lang w:val="id-ID" w:eastAsia="id-ID"/>
        </w:rPr>
        <w:t xml:space="preserve">ectangular </w:t>
      </w:r>
      <w:r>
        <w:rPr>
          <w:rFonts w:eastAsia="Times"/>
          <w:b/>
          <w:lang w:val="en-US" w:eastAsia="id-ID"/>
        </w:rPr>
        <w:t>W</w:t>
      </w:r>
      <w:r w:rsidR="005A04B7" w:rsidRPr="005D1019">
        <w:rPr>
          <w:rFonts w:eastAsia="Times"/>
          <w:b/>
          <w:lang w:val="id-ID" w:eastAsia="id-ID"/>
        </w:rPr>
        <w:t xml:space="preserve">aveguide </w:t>
      </w:r>
      <w:r w:rsidRPr="005D1019">
        <w:rPr>
          <w:rFonts w:eastAsia="Times"/>
          <w:b/>
          <w:lang w:val="id-ID" w:eastAsia="id-ID"/>
        </w:rPr>
        <w:t xml:space="preserve">Design </w:t>
      </w:r>
      <w:r>
        <w:rPr>
          <w:rFonts w:eastAsia="Times"/>
          <w:b/>
          <w:lang w:val="en-US" w:eastAsia="id-ID"/>
        </w:rPr>
        <w:t>U</w:t>
      </w:r>
      <w:r w:rsidR="005A04B7" w:rsidRPr="005D1019">
        <w:rPr>
          <w:rFonts w:eastAsia="Times"/>
          <w:b/>
          <w:lang w:val="id-ID" w:eastAsia="id-ID"/>
        </w:rPr>
        <w:t xml:space="preserve">sing SMA </w:t>
      </w:r>
      <w:r>
        <w:rPr>
          <w:rFonts w:eastAsia="Times"/>
          <w:b/>
          <w:lang w:val="en-US" w:eastAsia="id-ID"/>
        </w:rPr>
        <w:t>C</w:t>
      </w:r>
      <w:r w:rsidR="005A04B7" w:rsidRPr="005D1019">
        <w:rPr>
          <w:rFonts w:eastAsia="Times"/>
          <w:b/>
          <w:lang w:val="id-ID" w:eastAsia="id-ID"/>
        </w:rPr>
        <w:t>onnector</w:t>
      </w:r>
      <w:r w:rsidR="005A04B7" w:rsidDel="005A04B7">
        <w:rPr>
          <w:rFonts w:eastAsia="Times"/>
          <w:b/>
          <w:lang w:val="id-ID" w:eastAsia="id-ID"/>
        </w:rPr>
        <w:t xml:space="preserve"> </w:t>
      </w:r>
    </w:p>
    <w:p w14:paraId="4A933E2D" w14:textId="2FAEB25F" w:rsidR="00824326" w:rsidRDefault="007D4B5C" w:rsidP="007F34C3">
      <w:r>
        <w:t>The rectangular waveguide that is used for the simulation is of type WR 284 with a width of 72 mm, a height of 34 mm, an outer width of 76 mm, an outer height of 38 mm and a length of 100 mm. For the enclosure dimension, the width is 76 mm, the height is 38 mm, the thickness is 2 mm, and the waveguide length is 150 mm. The material used for the rectangular waveguide and the cover is aluminum.</w:t>
      </w:r>
    </w:p>
    <w:p w14:paraId="48DDDED7" w14:textId="3BBD4449" w:rsidR="00824326" w:rsidRDefault="007D4B5C">
      <w:r>
        <w:t xml:space="preserve">Figures 2 and 3 show the design using SMA connectors based on the x-axis with a rectangular waveguide length of 100 mm. The positions of the connector are located at 65 mm and 35 mm. The center point is located at 50 mm. Thus, the distance of the connectors from the center point is 15 mm. Figure 2 shows the result of the </w:t>
      </w:r>
      <w:r>
        <w:rPr>
          <w:sz w:val="18"/>
          <w:szCs w:val="18"/>
          <w:lang w:val="en"/>
        </w:rPr>
        <w:t>TE</w:t>
      </w:r>
      <w:r>
        <w:rPr>
          <w:sz w:val="18"/>
          <w:szCs w:val="18"/>
          <w:vertAlign w:val="subscript"/>
          <w:lang w:val="en"/>
        </w:rPr>
        <w:t>10</w:t>
      </w:r>
      <w:r>
        <w:t xml:space="preserve"> mode design, and Figure 3 shows the result of the </w:t>
      </w:r>
      <w:r>
        <w:rPr>
          <w:sz w:val="18"/>
          <w:szCs w:val="18"/>
          <w:lang w:val="en"/>
        </w:rPr>
        <w:t>TE</w:t>
      </w:r>
      <w:r>
        <w:rPr>
          <w:sz w:val="18"/>
          <w:szCs w:val="18"/>
          <w:vertAlign w:val="subscript"/>
          <w:lang w:val="en"/>
        </w:rPr>
        <w:t>20</w:t>
      </w:r>
      <w:r>
        <w:rPr>
          <w:sz w:val="18"/>
          <w:szCs w:val="18"/>
          <w:lang w:val="en"/>
        </w:rPr>
        <w:t xml:space="preserve"> </w:t>
      </w:r>
      <w:r>
        <w:t>mode design. In Figures 2 and 3, the direction of wave propagation is towards (+ x) indicated with a green line, while the y-axis (red line) and z-axis (blue line) are the directions of magnetic and electric fields, respectively</w:t>
      </w:r>
      <w:r w:rsidR="00CD78ED">
        <w:t>.</w:t>
      </w:r>
    </w:p>
    <w:p w14:paraId="30E48446" w14:textId="77777777" w:rsidR="00B7310E" w:rsidRDefault="00B7310E" w:rsidP="00B7310E">
      <w:r>
        <w:t>Figure 4 shows the graph of simulated results by using SMA connectors. At the initial position of the connector placed based on the x-axis at position 65/35, the simulation is done to know how well the performance when the rectangular waveguide uses the SMA connectors. The cut-off frequency in this mode can be calculated using (1):</w:t>
      </w:r>
    </w:p>
    <w:p w14:paraId="79BDFCE3" w14:textId="1D1BF7C0" w:rsidR="00B7310E" w:rsidRDefault="008B1DA4" w:rsidP="007F34C3">
      <w:pPr>
        <w:spacing w:before="240" w:after="240"/>
        <w:jc w:val="right"/>
      </w:pPr>
      <m:oMath>
        <m:r>
          <w:rPr>
            <w:rFonts w:ascii="Cambria Math" w:hAnsi="Cambria Math"/>
          </w:rPr>
          <m:t>fc=</m:t>
        </m:r>
        <m:f>
          <m:fPr>
            <m:ctrlPr>
              <w:rPr>
                <w:rFonts w:ascii="Cambria Math" w:hAnsi="Cambria Math"/>
                <w:i/>
              </w:rPr>
            </m:ctrlPr>
          </m:fPr>
          <m:num>
            <m:r>
              <w:rPr>
                <w:rFonts w:ascii="Cambria Math" w:hAnsi="Cambria Math"/>
              </w:rPr>
              <m:t>c</m:t>
            </m:r>
          </m:num>
          <m:den>
            <m:r>
              <w:rPr>
                <w:rFonts w:ascii="Cambria Math" w:hAnsi="Cambria Math"/>
              </w:rPr>
              <m:t>2π</m:t>
            </m:r>
          </m:den>
        </m:f>
        <m:d>
          <m:dPr>
            <m:ctrlPr>
              <w:rPr>
                <w:rFonts w:ascii="Cambria Math" w:hAnsi="Cambria Math"/>
                <w:i/>
              </w:rPr>
            </m:ctrlPr>
          </m:dPr>
          <m:e>
            <m:f>
              <m:fPr>
                <m:ctrlPr>
                  <w:rPr>
                    <w:rFonts w:ascii="Cambria Math" w:hAnsi="Cambria Math"/>
                    <w:i/>
                  </w:rPr>
                </m:ctrlPr>
              </m:fPr>
              <m:num>
                <m:r>
                  <w:rPr>
                    <w:rFonts w:ascii="Cambria Math" w:hAnsi="Cambria Math"/>
                  </w:rPr>
                  <m:t>mπ</m:t>
                </m:r>
              </m:num>
              <m:den>
                <m:r>
                  <w:rPr>
                    <w:rFonts w:ascii="Cambria Math" w:hAnsi="Cambria Math"/>
                  </w:rPr>
                  <m:t>a</m:t>
                </m:r>
              </m:den>
            </m:f>
            <m:r>
              <w:rPr>
                <w:rFonts w:ascii="Cambria Math" w:hAnsi="Cambria Math"/>
              </w:rPr>
              <m:t>+</m:t>
            </m:r>
            <m:f>
              <m:fPr>
                <m:ctrlPr>
                  <w:rPr>
                    <w:rFonts w:ascii="Cambria Math" w:hAnsi="Cambria Math"/>
                    <w:i/>
                  </w:rPr>
                </m:ctrlPr>
              </m:fPr>
              <m:num>
                <m:r>
                  <w:rPr>
                    <w:rFonts w:ascii="Cambria Math" w:hAnsi="Cambria Math"/>
                  </w:rPr>
                  <m:t>nπ</m:t>
                </m:r>
              </m:num>
              <m:den>
                <m:r>
                  <w:rPr>
                    <w:rFonts w:ascii="Cambria Math" w:hAnsi="Cambria Math"/>
                  </w:rPr>
                  <m:t>b</m:t>
                </m:r>
              </m:den>
            </m:f>
          </m:e>
        </m:d>
        <m:r>
          <w:rPr>
            <w:rFonts w:ascii="Cambria Math" w:hAnsi="Cambria Math"/>
          </w:rPr>
          <m:t>,</m:t>
        </m:r>
      </m:oMath>
      <w:r w:rsidR="00B7310E">
        <w:tab/>
      </w:r>
      <w:r w:rsidR="00B7310E">
        <w:tab/>
      </w:r>
      <w:r w:rsidR="00B7310E">
        <w:tab/>
        <w:t>(1)</w:t>
      </w:r>
    </w:p>
    <w:p w14:paraId="64C76029" w14:textId="77777777" w:rsidR="00B7310E" w:rsidRDefault="00B7310E" w:rsidP="00B7310E">
      <w:pPr>
        <w:ind w:firstLine="0"/>
      </w:pPr>
      <w:proofErr w:type="gramStart"/>
      <w:r>
        <w:t>with</w:t>
      </w:r>
      <w:proofErr w:type="gramEnd"/>
      <w:r>
        <w:t xml:space="preserve"> m and n are the order of the TE mode, a and b are the width and the height of the waveguide, respectively. As seen in the simulation results in Figure 4, frequency cut-off is shifted after using the connectors. In the TE</w:t>
      </w:r>
      <w:r>
        <w:rPr>
          <w:vertAlign w:val="subscript"/>
        </w:rPr>
        <w:t>10</w:t>
      </w:r>
      <w:r>
        <w:t xml:space="preserve"> mode, the cut-off frequency is shifted from 3.7 GHz to 3.3 GHz. The value of the other parameters also becomes very good, with a return loss of -34.442 dB and an </w:t>
      </w:r>
      <w:r>
        <w:lastRenderedPageBreak/>
        <w:t xml:space="preserve">insertion loss of -0.039 </w:t>
      </w:r>
      <w:proofErr w:type="spellStart"/>
      <w:r>
        <w:t>dB.</w:t>
      </w:r>
      <w:proofErr w:type="spellEnd"/>
      <w:r>
        <w:t xml:space="preserve"> In the TE20 mode, the cut off frequency was previously 3.6 GHz and then shift to 3.4 GHz. However, the values of the return loss of -17.953 dB and the insertion loss of -0.109 dB are not better than before. The value of the cut-off frequency is approaching the expected frequency range of 3.3-3.5 GHz.</w:t>
      </w:r>
    </w:p>
    <w:p w14:paraId="1D5E8A48" w14:textId="70CAC8F4" w:rsidR="00D17794" w:rsidRDefault="00934292" w:rsidP="00D17794">
      <w:pPr>
        <w:pStyle w:val="ListParagraph"/>
        <w:numPr>
          <w:ilvl w:val="0"/>
          <w:numId w:val="13"/>
        </w:numPr>
        <w:spacing w:before="150" w:after="60"/>
        <w:ind w:left="357" w:hanging="357"/>
        <w:contextualSpacing w:val="0"/>
        <w:rPr>
          <w:lang w:val="en-US"/>
        </w:rPr>
      </w:pPr>
      <w:r>
        <w:rPr>
          <w:rFonts w:eastAsia="Times"/>
          <w:b/>
          <w:lang w:val="en-US" w:eastAsia="id-ID"/>
        </w:rPr>
        <w:t>R</w:t>
      </w:r>
      <w:r w:rsidR="00D17794" w:rsidRPr="005D1019">
        <w:rPr>
          <w:rFonts w:eastAsia="Times"/>
          <w:b/>
          <w:lang w:val="en-US" w:eastAsia="id-ID"/>
        </w:rPr>
        <w:t>esult</w:t>
      </w:r>
      <w:r w:rsidR="00D17794">
        <w:rPr>
          <w:rFonts w:eastAsia="Times"/>
          <w:b/>
          <w:lang w:val="en-US" w:eastAsia="id-ID"/>
        </w:rPr>
        <w:t>s</w:t>
      </w:r>
      <w:r w:rsidR="00D17794" w:rsidRPr="005D1019">
        <w:rPr>
          <w:rFonts w:eastAsia="Times"/>
          <w:b/>
          <w:lang w:val="en-US" w:eastAsia="id-ID"/>
        </w:rPr>
        <w:t xml:space="preserve"> </w:t>
      </w:r>
      <w:r w:rsidR="00D17794">
        <w:rPr>
          <w:rFonts w:eastAsia="Times"/>
          <w:b/>
          <w:lang w:val="en-US" w:eastAsia="id-ID"/>
        </w:rPr>
        <w:t xml:space="preserve">of </w:t>
      </w:r>
      <w:proofErr w:type="spellStart"/>
      <w:r w:rsidR="00D17794" w:rsidRPr="005D1019">
        <w:rPr>
          <w:rFonts w:eastAsia="Times"/>
          <w:b/>
          <w:lang w:val="en-US" w:eastAsia="id-ID"/>
        </w:rPr>
        <w:t>TE</w:t>
      </w:r>
      <w:r w:rsidR="00D17794" w:rsidRPr="0014517F">
        <w:rPr>
          <w:rFonts w:eastAsia="Times"/>
          <w:b/>
          <w:vertAlign w:val="subscript"/>
          <w:lang w:val="en-US" w:eastAsia="id-ID"/>
        </w:rPr>
        <w:t>mn</w:t>
      </w:r>
      <w:proofErr w:type="spellEnd"/>
      <w:r w:rsidR="00D17794" w:rsidRPr="005D1019">
        <w:rPr>
          <w:rFonts w:eastAsia="Times"/>
          <w:b/>
          <w:lang w:val="en-US" w:eastAsia="id-ID"/>
        </w:rPr>
        <w:t xml:space="preserve"> </w:t>
      </w:r>
      <w:r>
        <w:rPr>
          <w:rFonts w:eastAsia="Times"/>
          <w:b/>
          <w:lang w:val="en-US" w:eastAsia="id-ID"/>
        </w:rPr>
        <w:t>M</w:t>
      </w:r>
      <w:r w:rsidR="00D17794" w:rsidRPr="005D1019">
        <w:rPr>
          <w:rFonts w:eastAsia="Times"/>
          <w:b/>
          <w:lang w:val="en-US" w:eastAsia="id-ID"/>
        </w:rPr>
        <w:t xml:space="preserve">ode </w:t>
      </w:r>
      <w:r>
        <w:rPr>
          <w:rFonts w:eastAsia="Times"/>
          <w:b/>
          <w:lang w:val="en-US" w:eastAsia="id-ID"/>
        </w:rPr>
        <w:t>R</w:t>
      </w:r>
      <w:r w:rsidR="00D17794" w:rsidRPr="005D1019">
        <w:rPr>
          <w:rFonts w:eastAsia="Times"/>
          <w:b/>
          <w:lang w:val="en-US" w:eastAsia="id-ID"/>
        </w:rPr>
        <w:t xml:space="preserve">ectangular </w:t>
      </w:r>
      <w:r>
        <w:rPr>
          <w:rFonts w:eastAsia="Times"/>
          <w:b/>
          <w:lang w:val="en-US" w:eastAsia="id-ID"/>
        </w:rPr>
        <w:t>W</w:t>
      </w:r>
      <w:r w:rsidR="00D17794" w:rsidRPr="005D1019">
        <w:rPr>
          <w:rFonts w:eastAsia="Times"/>
          <w:b/>
          <w:lang w:val="en-US" w:eastAsia="id-ID"/>
        </w:rPr>
        <w:t xml:space="preserve">aveguide </w:t>
      </w:r>
      <w:r w:rsidRPr="005D1019">
        <w:rPr>
          <w:rFonts w:eastAsia="Times"/>
          <w:b/>
          <w:lang w:val="en-US" w:eastAsia="id-ID"/>
        </w:rPr>
        <w:t xml:space="preserve">Design </w:t>
      </w:r>
      <w:r w:rsidR="00D17794">
        <w:rPr>
          <w:rFonts w:eastAsia="Times"/>
          <w:b/>
          <w:lang w:val="en-US" w:eastAsia="id-ID"/>
        </w:rPr>
        <w:t xml:space="preserve">with </w:t>
      </w:r>
      <w:r>
        <w:rPr>
          <w:rFonts w:eastAsia="Times"/>
          <w:b/>
          <w:lang w:val="en-US" w:eastAsia="id-ID"/>
        </w:rPr>
        <w:t>O</w:t>
      </w:r>
      <w:r w:rsidR="00D17794" w:rsidRPr="005D1019">
        <w:rPr>
          <w:rFonts w:eastAsia="Times"/>
          <w:b/>
          <w:lang w:val="en-US" w:eastAsia="id-ID"/>
        </w:rPr>
        <w:t xml:space="preserve">bservation </w:t>
      </w:r>
      <w:r w:rsidR="00D17794">
        <w:rPr>
          <w:rFonts w:eastAsia="Times"/>
          <w:b/>
          <w:lang w:val="en-US" w:eastAsia="id-ID"/>
        </w:rPr>
        <w:t xml:space="preserve">on </w:t>
      </w:r>
      <w:r>
        <w:rPr>
          <w:rFonts w:eastAsia="Times"/>
          <w:b/>
          <w:lang w:val="en-US" w:eastAsia="id-ID"/>
        </w:rPr>
        <w:t>S</w:t>
      </w:r>
      <w:r w:rsidR="00D17794" w:rsidRPr="005D1019">
        <w:rPr>
          <w:rFonts w:eastAsia="Times"/>
          <w:b/>
          <w:lang w:val="en-US" w:eastAsia="id-ID"/>
        </w:rPr>
        <w:t xml:space="preserve">liding </w:t>
      </w:r>
      <w:r>
        <w:rPr>
          <w:rFonts w:eastAsia="Times"/>
          <w:b/>
          <w:lang w:val="en-US" w:eastAsia="id-ID"/>
        </w:rPr>
        <w:t>C</w:t>
      </w:r>
      <w:r w:rsidR="00D17794" w:rsidRPr="005D1019">
        <w:rPr>
          <w:rFonts w:eastAsia="Times"/>
          <w:b/>
          <w:lang w:val="en-US" w:eastAsia="id-ID"/>
        </w:rPr>
        <w:t xml:space="preserve">onnector </w:t>
      </w:r>
      <w:r>
        <w:rPr>
          <w:rFonts w:eastAsia="Times"/>
          <w:b/>
          <w:lang w:val="en-US" w:eastAsia="id-ID"/>
        </w:rPr>
        <w:t>P</w:t>
      </w:r>
      <w:r w:rsidR="00D17794" w:rsidRPr="005D1019">
        <w:rPr>
          <w:rFonts w:eastAsia="Times"/>
          <w:b/>
          <w:lang w:val="en-US" w:eastAsia="id-ID"/>
        </w:rPr>
        <w:t>osition</w:t>
      </w:r>
    </w:p>
    <w:p w14:paraId="5DABA825" w14:textId="0B1AC58E" w:rsidR="00D17794" w:rsidRDefault="00D17794" w:rsidP="00D17794">
      <w:pPr>
        <w:ind w:firstLine="360"/>
      </w:pPr>
      <w:r>
        <w:t xml:space="preserve">The results of the </w:t>
      </w:r>
      <w:proofErr w:type="spellStart"/>
      <w:r>
        <w:t>TE</w:t>
      </w:r>
      <w:r>
        <w:rPr>
          <w:vertAlign w:val="subscript"/>
        </w:rPr>
        <w:t>mn</w:t>
      </w:r>
      <w:proofErr w:type="spellEnd"/>
      <w:r>
        <w:t xml:space="preserve"> rectangular waveguide mode design by performing a connector shifting position can be </w:t>
      </w:r>
    </w:p>
    <w:p w14:paraId="02BAB3AD" w14:textId="66F16B66" w:rsidR="00824326" w:rsidRDefault="008A4DE0" w:rsidP="007F34C3">
      <w:pPr>
        <w:spacing w:before="120"/>
        <w:ind w:firstLine="0"/>
        <w:jc w:val="center"/>
      </w:pPr>
      <w:r w:rsidRPr="008A4DE0">
        <w:rPr>
          <w:noProof/>
        </w:rPr>
        <w:drawing>
          <wp:inline distT="0" distB="0" distL="0" distR="0" wp14:anchorId="36C7392E" wp14:editId="7C68CCD9">
            <wp:extent cx="2643459" cy="180000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43459" cy="1800000"/>
                    </a:xfrm>
                    <a:prstGeom prst="rect">
                      <a:avLst/>
                    </a:prstGeom>
                  </pic:spPr>
                </pic:pic>
              </a:graphicData>
            </a:graphic>
          </wp:inline>
        </w:drawing>
      </w:r>
    </w:p>
    <w:p w14:paraId="431891B3" w14:textId="30CFD660" w:rsidR="00CC35B8" w:rsidRDefault="007D4B5C">
      <w:pPr>
        <w:spacing w:before="120" w:after="240"/>
        <w:ind w:firstLine="0"/>
        <w:jc w:val="center"/>
        <w:rPr>
          <w:sz w:val="16"/>
        </w:rPr>
      </w:pPr>
      <w:r>
        <w:rPr>
          <w:sz w:val="16"/>
        </w:rPr>
        <w:t>Figure 2. Rectangular waveguide design using connectors with position at 65/35 (TE</w:t>
      </w:r>
      <w:r>
        <w:rPr>
          <w:sz w:val="16"/>
          <w:vertAlign w:val="subscript"/>
        </w:rPr>
        <w:t xml:space="preserve">10 </w:t>
      </w:r>
      <w:r>
        <w:rPr>
          <w:sz w:val="16"/>
        </w:rPr>
        <w:t>mode).</w:t>
      </w:r>
    </w:p>
    <w:p w14:paraId="2BA95D89" w14:textId="37055019" w:rsidR="00824326" w:rsidRDefault="00AD4297" w:rsidP="007F34C3">
      <w:pPr>
        <w:ind w:firstLine="0"/>
        <w:jc w:val="center"/>
        <w:rPr>
          <w:sz w:val="16"/>
        </w:rPr>
      </w:pPr>
      <w:r w:rsidRPr="00AD4297">
        <w:rPr>
          <w:noProof/>
        </w:rPr>
        <w:drawing>
          <wp:inline distT="0" distB="0" distL="0" distR="0" wp14:anchorId="6B17724D" wp14:editId="52088027">
            <wp:extent cx="2598025" cy="18000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98025" cy="1800000"/>
                    </a:xfrm>
                    <a:prstGeom prst="rect">
                      <a:avLst/>
                    </a:prstGeom>
                  </pic:spPr>
                </pic:pic>
              </a:graphicData>
            </a:graphic>
          </wp:inline>
        </w:drawing>
      </w:r>
    </w:p>
    <w:p w14:paraId="1B760EE3" w14:textId="30600162" w:rsidR="00824326" w:rsidRDefault="007D4B5C">
      <w:pPr>
        <w:spacing w:before="120" w:after="240"/>
        <w:ind w:firstLine="0"/>
        <w:jc w:val="center"/>
        <w:rPr>
          <w:sz w:val="16"/>
        </w:rPr>
      </w:pPr>
      <w:r>
        <w:rPr>
          <w:sz w:val="16"/>
        </w:rPr>
        <w:t>Figure 3. Rectangular waveguide design using connectors with position at 65/35 (TE</w:t>
      </w:r>
      <w:r>
        <w:rPr>
          <w:sz w:val="16"/>
          <w:vertAlign w:val="subscript"/>
        </w:rPr>
        <w:t xml:space="preserve">20 </w:t>
      </w:r>
      <w:r>
        <w:rPr>
          <w:sz w:val="16"/>
        </w:rPr>
        <w:t>mode)</w:t>
      </w:r>
    </w:p>
    <w:p w14:paraId="1B25E432" w14:textId="0FA0402C" w:rsidR="00824326" w:rsidRDefault="008B1DA4" w:rsidP="007F34C3">
      <w:pPr>
        <w:ind w:firstLine="0"/>
        <w:jc w:val="center"/>
      </w:pPr>
      <w:r>
        <w:rPr>
          <w:noProof/>
        </w:rPr>
        <w:drawing>
          <wp:inline distT="0" distB="0" distL="0" distR="0" wp14:anchorId="3DE11563" wp14:editId="31A7DB99">
            <wp:extent cx="2895600" cy="2476500"/>
            <wp:effectExtent l="0" t="0" r="0" b="0"/>
            <wp:docPr id="7" name="Chart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0"/>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95600" cy="2476500"/>
                    </a:xfrm>
                    <a:prstGeom prst="rect">
                      <a:avLst/>
                    </a:prstGeom>
                    <a:noFill/>
                    <a:ln>
                      <a:noFill/>
                    </a:ln>
                  </pic:spPr>
                </pic:pic>
              </a:graphicData>
            </a:graphic>
          </wp:inline>
        </w:drawing>
      </w:r>
    </w:p>
    <w:p w14:paraId="17B021D1" w14:textId="6E21E4A4" w:rsidR="00824326" w:rsidRDefault="007D4B5C">
      <w:pPr>
        <w:spacing w:before="120" w:after="240"/>
        <w:ind w:firstLine="0"/>
        <w:jc w:val="center"/>
      </w:pPr>
      <w:r>
        <w:rPr>
          <w:sz w:val="16"/>
        </w:rPr>
        <w:t>Figure 4. Rectangular waveguide chart using SMA Connectors with position at 65/35</w:t>
      </w:r>
    </w:p>
    <w:p w14:paraId="606D84B5" w14:textId="49A51D87" w:rsidR="00824326" w:rsidRDefault="00573875" w:rsidP="00D17794">
      <w:pPr>
        <w:ind w:firstLine="0"/>
      </w:pPr>
      <w:proofErr w:type="gramStart"/>
      <w:r>
        <w:lastRenderedPageBreak/>
        <w:t>seen</w:t>
      </w:r>
      <w:proofErr w:type="gramEnd"/>
      <w:r>
        <w:t xml:space="preserve"> </w:t>
      </w:r>
      <w:r w:rsidR="00137547">
        <w:t xml:space="preserve">in </w:t>
      </w:r>
      <w:r>
        <w:t xml:space="preserve">Figures 5 and 6. The design is using SMA connector that is located on x-axis, with rectangular waveguide of 100 mm. The positions of the connector are </w:t>
      </w:r>
      <w:proofErr w:type="spellStart"/>
      <w:r>
        <w:t>are</w:t>
      </w:r>
      <w:proofErr w:type="spellEnd"/>
      <w:r>
        <w:t xml:space="preserve"> shifted to 70 mm and 30 mm, previously at 65 mm and 35 mm. The center point is still located at 50 mm. Thus, the distance of the connectors from the center point is 20 mm. Figures 5 and 6 show the results of the TE</w:t>
      </w:r>
      <w:r>
        <w:rPr>
          <w:vertAlign w:val="subscript"/>
        </w:rPr>
        <w:t>10</w:t>
      </w:r>
      <w:r>
        <w:t xml:space="preserve"> and TE</w:t>
      </w:r>
      <w:r>
        <w:rPr>
          <w:vertAlign w:val="subscript"/>
        </w:rPr>
        <w:t>20</w:t>
      </w:r>
      <w:r>
        <w:t xml:space="preserve"> modes, respectively.</w:t>
      </w:r>
    </w:p>
    <w:p w14:paraId="1FF9DF2B" w14:textId="47EEE20E" w:rsidR="00824326" w:rsidRDefault="00573875" w:rsidP="007F34C3">
      <w:r>
        <w:t>Figure 7 shows the graph of simulated results by using SMA connectors. In this simulation, the connector position is shifted and the connector position that is based on the x-axis is at the position of 70/30. By performing the connector shift, the obtained values of the parameters are changed, as illustrated in Figure 7 for TE</w:t>
      </w:r>
      <w:r>
        <w:rPr>
          <w:vertAlign w:val="subscript"/>
        </w:rPr>
        <w:t xml:space="preserve">10 </w:t>
      </w:r>
      <w:r>
        <w:t xml:space="preserve">mode. The best filter response is at a cut-off frequency of 3.2 GHz with the value of return loss of -27.764 dB and an insertion loss of -0.044 </w:t>
      </w:r>
      <w:proofErr w:type="spellStart"/>
      <w:r>
        <w:t>dB.</w:t>
      </w:r>
      <w:proofErr w:type="spellEnd"/>
      <w:r>
        <w:t xml:space="preserve"> For the TE</w:t>
      </w:r>
      <w:r>
        <w:rPr>
          <w:vertAlign w:val="subscript"/>
        </w:rPr>
        <w:t>20 mode</w:t>
      </w:r>
      <w:r>
        <w:t xml:space="preserve">, the best filter response is at the cut-off frequency of 3.3 GHz with the value of return loss of -36.624 dB and an insertion loss of -0.034 </w:t>
      </w:r>
      <w:proofErr w:type="spellStart"/>
      <w:r>
        <w:t>dB.</w:t>
      </w:r>
      <w:proofErr w:type="spellEnd"/>
    </w:p>
    <w:p w14:paraId="6BB774D1" w14:textId="2E6352A2" w:rsidR="00D17794" w:rsidRDefault="00D17794" w:rsidP="007F34C3">
      <w:r>
        <w:t xml:space="preserve">The results of the </w:t>
      </w:r>
      <w:proofErr w:type="spellStart"/>
      <w:r>
        <w:t>TE</w:t>
      </w:r>
      <w:r>
        <w:rPr>
          <w:vertAlign w:val="subscript"/>
        </w:rPr>
        <w:t>mn</w:t>
      </w:r>
      <w:proofErr w:type="spellEnd"/>
      <w:r>
        <w:t xml:space="preserve"> rectangular waveguide mode design by performing a connector shifting position can be seen in Figures 8 and 9. This design is using SMA connector that is located on the x-axis, with a rectangular waveguide length of 100 mm. The positions of the connector are shifted to 75 mm and 25 mm, previously at 70 mm and 30 mm. The center point is still located at 50 mm. Thus, the distance of the connectors from the center point is 25 mm. Figures 8 and 9 show the results of the TE</w:t>
      </w:r>
      <w:r>
        <w:rPr>
          <w:vertAlign w:val="subscript"/>
        </w:rPr>
        <w:t>10</w:t>
      </w:r>
      <w:r>
        <w:t xml:space="preserve"> and TE</w:t>
      </w:r>
      <w:r>
        <w:rPr>
          <w:vertAlign w:val="subscript"/>
        </w:rPr>
        <w:t>20</w:t>
      </w:r>
      <w:r>
        <w:t xml:space="preserve"> modes, respectively.</w:t>
      </w:r>
    </w:p>
    <w:p w14:paraId="42AE86B4" w14:textId="326309EE" w:rsidR="00824326" w:rsidRDefault="009B2798" w:rsidP="007F34C3">
      <w:pPr>
        <w:spacing w:before="120"/>
        <w:ind w:firstLine="0"/>
        <w:jc w:val="center"/>
      </w:pPr>
      <w:r w:rsidRPr="009B2798">
        <w:rPr>
          <w:noProof/>
        </w:rPr>
        <w:drawing>
          <wp:inline distT="0" distB="0" distL="0" distR="0" wp14:anchorId="1A001261" wp14:editId="378B889A">
            <wp:extent cx="2844000" cy="197104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44000" cy="1971046"/>
                    </a:xfrm>
                    <a:prstGeom prst="rect">
                      <a:avLst/>
                    </a:prstGeom>
                  </pic:spPr>
                </pic:pic>
              </a:graphicData>
            </a:graphic>
          </wp:inline>
        </w:drawing>
      </w:r>
    </w:p>
    <w:p w14:paraId="3C729131" w14:textId="254D51D4" w:rsidR="00824326" w:rsidRDefault="00573875">
      <w:pPr>
        <w:spacing w:before="120" w:after="240"/>
        <w:ind w:firstLine="0"/>
        <w:jc w:val="center"/>
        <w:rPr>
          <w:sz w:val="16"/>
        </w:rPr>
      </w:pPr>
      <w:r>
        <w:rPr>
          <w:sz w:val="16"/>
        </w:rPr>
        <w:t>Figure 5. Rectangular waveguide design using connectors with position at 70/30 (TE</w:t>
      </w:r>
      <w:r>
        <w:rPr>
          <w:sz w:val="16"/>
          <w:vertAlign w:val="subscript"/>
        </w:rPr>
        <w:t>10</w:t>
      </w:r>
      <w:r>
        <w:rPr>
          <w:sz w:val="16"/>
        </w:rPr>
        <w:t xml:space="preserve"> mode).</w:t>
      </w:r>
    </w:p>
    <w:p w14:paraId="1238CA90" w14:textId="10F72055" w:rsidR="00824326" w:rsidRDefault="00AD4297">
      <w:pPr>
        <w:ind w:firstLine="0"/>
        <w:jc w:val="center"/>
      </w:pPr>
      <w:r w:rsidRPr="00AD4297">
        <w:rPr>
          <w:noProof/>
        </w:rPr>
        <w:drawing>
          <wp:inline distT="0" distB="0" distL="0" distR="0" wp14:anchorId="514529AF" wp14:editId="3387F206">
            <wp:extent cx="2785056" cy="18000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85056" cy="1800000"/>
                    </a:xfrm>
                    <a:prstGeom prst="rect">
                      <a:avLst/>
                    </a:prstGeom>
                  </pic:spPr>
                </pic:pic>
              </a:graphicData>
            </a:graphic>
          </wp:inline>
        </w:drawing>
      </w:r>
    </w:p>
    <w:p w14:paraId="5C81BE76" w14:textId="2248FB5F" w:rsidR="00824326" w:rsidRDefault="00573875">
      <w:pPr>
        <w:spacing w:before="120" w:after="240"/>
        <w:ind w:firstLine="0"/>
        <w:jc w:val="center"/>
        <w:rPr>
          <w:sz w:val="16"/>
        </w:rPr>
      </w:pPr>
      <w:r>
        <w:rPr>
          <w:sz w:val="16"/>
        </w:rPr>
        <w:t>Figure 6. Rectangular waveguide design using connectors with position at 70/30 (TE</w:t>
      </w:r>
      <w:r>
        <w:rPr>
          <w:sz w:val="16"/>
          <w:vertAlign w:val="subscript"/>
        </w:rPr>
        <w:t>20</w:t>
      </w:r>
      <w:r>
        <w:rPr>
          <w:sz w:val="16"/>
        </w:rPr>
        <w:t xml:space="preserve"> mode).</w:t>
      </w:r>
    </w:p>
    <w:p w14:paraId="2BEC77E9" w14:textId="7BF4B82C" w:rsidR="00824326" w:rsidRDefault="008B1DA4">
      <w:pPr>
        <w:ind w:firstLine="0"/>
        <w:jc w:val="center"/>
      </w:pPr>
      <w:r>
        <w:rPr>
          <w:noProof/>
        </w:rPr>
        <w:lastRenderedPageBreak/>
        <w:drawing>
          <wp:inline distT="0" distB="0" distL="0" distR="0" wp14:anchorId="3F6E0A63" wp14:editId="5B919B03">
            <wp:extent cx="2895600" cy="2413000"/>
            <wp:effectExtent l="0" t="0" r="0" b="0"/>
            <wp:docPr id="13" name="Chart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3"/>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95600" cy="2413000"/>
                    </a:xfrm>
                    <a:prstGeom prst="rect">
                      <a:avLst/>
                    </a:prstGeom>
                    <a:noFill/>
                    <a:ln>
                      <a:noFill/>
                    </a:ln>
                  </pic:spPr>
                </pic:pic>
              </a:graphicData>
            </a:graphic>
          </wp:inline>
        </w:drawing>
      </w:r>
    </w:p>
    <w:p w14:paraId="29C0DD05" w14:textId="5E6A9231" w:rsidR="00824326" w:rsidRDefault="00573875" w:rsidP="007F34C3">
      <w:pPr>
        <w:spacing w:before="120" w:after="240"/>
        <w:ind w:firstLine="0"/>
        <w:jc w:val="center"/>
        <w:rPr>
          <w:sz w:val="16"/>
        </w:rPr>
      </w:pPr>
      <w:r>
        <w:rPr>
          <w:sz w:val="16"/>
        </w:rPr>
        <w:t>Figure 7. Rectangular waveguide chart using SMA Connectors with position at 70/30.</w:t>
      </w:r>
    </w:p>
    <w:p w14:paraId="0A00C135" w14:textId="5877291A" w:rsidR="00CC35B8" w:rsidRDefault="00AD4297">
      <w:pPr>
        <w:spacing w:before="120"/>
        <w:ind w:firstLine="0"/>
        <w:jc w:val="center"/>
      </w:pPr>
      <w:r w:rsidRPr="00AD4297">
        <w:rPr>
          <w:noProof/>
        </w:rPr>
        <w:drawing>
          <wp:inline distT="0" distB="0" distL="0" distR="0" wp14:anchorId="3EB585CE" wp14:editId="138D18C2">
            <wp:extent cx="2772000" cy="1644251"/>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72000" cy="1644251"/>
                    </a:xfrm>
                    <a:prstGeom prst="rect">
                      <a:avLst/>
                    </a:prstGeom>
                  </pic:spPr>
                </pic:pic>
              </a:graphicData>
            </a:graphic>
          </wp:inline>
        </w:drawing>
      </w:r>
    </w:p>
    <w:p w14:paraId="5A00D403" w14:textId="39774CF3" w:rsidR="00CC35B8" w:rsidRDefault="00CC35B8" w:rsidP="00CC35B8">
      <w:pPr>
        <w:spacing w:before="120" w:after="240"/>
        <w:ind w:firstLine="0"/>
        <w:jc w:val="center"/>
        <w:rPr>
          <w:sz w:val="16"/>
        </w:rPr>
      </w:pPr>
      <w:r>
        <w:rPr>
          <w:sz w:val="16"/>
        </w:rPr>
        <w:t>Figure 8. Rectangular waveguide design using connectors with position at 75/25 (TE</w:t>
      </w:r>
      <w:r>
        <w:rPr>
          <w:sz w:val="16"/>
          <w:vertAlign w:val="subscript"/>
        </w:rPr>
        <w:t xml:space="preserve">10 </w:t>
      </w:r>
      <w:r>
        <w:rPr>
          <w:sz w:val="16"/>
        </w:rPr>
        <w:t>mode).</w:t>
      </w:r>
    </w:p>
    <w:p w14:paraId="325AB980" w14:textId="038C8277" w:rsidR="00B73A2B" w:rsidRDefault="00B73A2B" w:rsidP="00B73A2B">
      <w:pPr>
        <w:ind w:firstLine="0"/>
        <w:jc w:val="center"/>
        <w:rPr>
          <w:sz w:val="16"/>
        </w:rPr>
      </w:pPr>
      <w:r w:rsidRPr="009D4258">
        <w:rPr>
          <w:noProof/>
        </w:rPr>
        <w:drawing>
          <wp:inline distT="0" distB="0" distL="0" distR="0" wp14:anchorId="3E02AF37" wp14:editId="08089D7C">
            <wp:extent cx="2844000" cy="1776011"/>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44000" cy="1776011"/>
                    </a:xfrm>
                    <a:prstGeom prst="rect">
                      <a:avLst/>
                    </a:prstGeom>
                  </pic:spPr>
                </pic:pic>
              </a:graphicData>
            </a:graphic>
          </wp:inline>
        </w:drawing>
      </w:r>
    </w:p>
    <w:p w14:paraId="2FB28491" w14:textId="64E03EAE" w:rsidR="00B73A2B" w:rsidRDefault="00B73A2B" w:rsidP="007F34C3">
      <w:pPr>
        <w:spacing w:before="120" w:after="240"/>
        <w:ind w:firstLine="0"/>
        <w:jc w:val="center"/>
        <w:rPr>
          <w:sz w:val="16"/>
        </w:rPr>
      </w:pPr>
      <w:r>
        <w:rPr>
          <w:sz w:val="16"/>
        </w:rPr>
        <w:t>Figure 9. Rectangular waveguide design using connectors with position at 75/25 (TE</w:t>
      </w:r>
      <w:r>
        <w:rPr>
          <w:sz w:val="16"/>
          <w:vertAlign w:val="subscript"/>
        </w:rPr>
        <w:t>20</w:t>
      </w:r>
      <w:r>
        <w:rPr>
          <w:sz w:val="16"/>
        </w:rPr>
        <w:t xml:space="preserve"> mode).</w:t>
      </w:r>
    </w:p>
    <w:p w14:paraId="2D340F98" w14:textId="3904E431" w:rsidR="00B73A2B" w:rsidRDefault="00B73A2B" w:rsidP="00B73A2B">
      <w:r>
        <w:t>Figure 10 shows the graph of simulated results by using SMA connectors. In this simulation, the connector position is shifted, and the connector position that is based on the x-axis is at the position of 75/25. By performing the connector shift, the obtained values of the parameters are changed as illustrated in Figure 10 for TE</w:t>
      </w:r>
      <w:r>
        <w:rPr>
          <w:vertAlign w:val="subscript"/>
        </w:rPr>
        <w:t xml:space="preserve">10 </w:t>
      </w:r>
      <w:r>
        <w:t xml:space="preserve">mode. The best filter response is at a cut-off frequency of 3.2 GHz with the value of return loss of -21.658 dB and an insertion loss of -0.067 </w:t>
      </w:r>
      <w:proofErr w:type="spellStart"/>
      <w:r>
        <w:t>dB.</w:t>
      </w:r>
      <w:proofErr w:type="spellEnd"/>
      <w:r>
        <w:t xml:space="preserve"> For the TE</w:t>
      </w:r>
      <w:r>
        <w:rPr>
          <w:vertAlign w:val="subscript"/>
        </w:rPr>
        <w:t>20 mode</w:t>
      </w:r>
      <w:r>
        <w:t xml:space="preserve">, the best filter response is at the cut-off frequency of 3.3 GHz with the value of return loss of -26.062 dB and an insertion loss of -0.049 </w:t>
      </w:r>
      <w:proofErr w:type="spellStart"/>
      <w:r>
        <w:t>dB.</w:t>
      </w:r>
      <w:proofErr w:type="spellEnd"/>
    </w:p>
    <w:p w14:paraId="41470273" w14:textId="77777777" w:rsidR="00B73A2B" w:rsidRDefault="00B73A2B" w:rsidP="00B73A2B">
      <w:pPr>
        <w:ind w:firstLine="360"/>
      </w:pPr>
      <w:r>
        <w:lastRenderedPageBreak/>
        <w:t xml:space="preserve">The results of the design of the </w:t>
      </w:r>
      <w:proofErr w:type="spellStart"/>
      <w:r>
        <w:t>TE</w:t>
      </w:r>
      <w:r>
        <w:rPr>
          <w:vertAlign w:val="subscript"/>
        </w:rPr>
        <w:t>mn</w:t>
      </w:r>
      <w:proofErr w:type="spellEnd"/>
      <w:r>
        <w:t xml:space="preserve"> rectangular waveguide mode by performing a connector shifting position can be seen in Figures 11 and 12. The design is using SMA connector that is located on the x-axis, with a rectangular waveguide length of 100 mm. The positions of the connector are shifted to 80 mm and 20 mm, previously at 75 mm and 25 mm. The center point is still located at 50 mm. Thus, the distance of the connectors from the center point is 30 mm. Figures 11 and 12 show the results of the TE</w:t>
      </w:r>
      <w:r>
        <w:rPr>
          <w:vertAlign w:val="subscript"/>
        </w:rPr>
        <w:t>10</w:t>
      </w:r>
      <w:r>
        <w:t xml:space="preserve"> and TE</w:t>
      </w:r>
      <w:r>
        <w:rPr>
          <w:vertAlign w:val="subscript"/>
        </w:rPr>
        <w:t>20</w:t>
      </w:r>
      <w:r>
        <w:t xml:space="preserve"> modes, respectively.</w:t>
      </w:r>
    </w:p>
    <w:p w14:paraId="7859B58B" w14:textId="1657DD7B" w:rsidR="00D17794" w:rsidRDefault="00D17794" w:rsidP="00B73A2B">
      <w:pPr>
        <w:ind w:firstLine="360"/>
      </w:pPr>
      <w:r>
        <w:t>Figure 13 shows the graph of simulated results by using SMA connectors. In this simulation, the connector position is shifted and the connector position that is based on the x-axis is at the position of 80/20. By performing the connector shift, the obtained values of the parameters are changed, as illustrated in Figure 13. For TE</w:t>
      </w:r>
      <w:r>
        <w:rPr>
          <w:vertAlign w:val="subscript"/>
        </w:rPr>
        <w:t>10</w:t>
      </w:r>
      <w:r>
        <w:t xml:space="preserve"> mode, this </w:t>
      </w:r>
      <w:r w:rsidR="005E7521">
        <w:t xml:space="preserve">  </w:t>
      </w:r>
      <w:r>
        <w:t>configuration</w:t>
      </w:r>
      <w:r w:rsidR="005E7521">
        <w:t xml:space="preserve">   </w:t>
      </w:r>
      <w:r>
        <w:t xml:space="preserve"> produces</w:t>
      </w:r>
      <w:r w:rsidR="005E7521">
        <w:t xml:space="preserve">  </w:t>
      </w:r>
      <w:r>
        <w:t xml:space="preserve"> the</w:t>
      </w:r>
      <w:r w:rsidR="005E7521">
        <w:t xml:space="preserve">  </w:t>
      </w:r>
      <w:r>
        <w:t xml:space="preserve"> best </w:t>
      </w:r>
      <w:r w:rsidR="005E7521">
        <w:t xml:space="preserve">  </w:t>
      </w:r>
      <w:r>
        <w:t xml:space="preserve">filter </w:t>
      </w:r>
      <w:r w:rsidR="005E7521">
        <w:t xml:space="preserve">  </w:t>
      </w:r>
      <w:r>
        <w:t xml:space="preserve">response. </w:t>
      </w:r>
    </w:p>
    <w:p w14:paraId="2098ABD4" w14:textId="1B29D1BA" w:rsidR="00824326" w:rsidRDefault="008B1DA4" w:rsidP="007F34C3">
      <w:pPr>
        <w:spacing w:before="120"/>
        <w:ind w:firstLine="0"/>
        <w:jc w:val="center"/>
      </w:pPr>
      <w:r>
        <w:rPr>
          <w:noProof/>
        </w:rPr>
        <w:drawing>
          <wp:inline distT="0" distB="0" distL="0" distR="0" wp14:anchorId="085574CF" wp14:editId="2C1ACCA6">
            <wp:extent cx="2895600" cy="2133600"/>
            <wp:effectExtent l="0" t="0" r="0" b="0"/>
            <wp:docPr id="19"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95600" cy="2133600"/>
                    </a:xfrm>
                    <a:prstGeom prst="rect">
                      <a:avLst/>
                    </a:prstGeom>
                    <a:noFill/>
                    <a:ln>
                      <a:noFill/>
                    </a:ln>
                  </pic:spPr>
                </pic:pic>
              </a:graphicData>
            </a:graphic>
          </wp:inline>
        </w:drawing>
      </w:r>
    </w:p>
    <w:p w14:paraId="1C04A641" w14:textId="09D18AE1" w:rsidR="00824326" w:rsidRDefault="00573875">
      <w:pPr>
        <w:spacing w:before="120" w:after="240"/>
        <w:ind w:firstLine="0"/>
        <w:jc w:val="center"/>
        <w:rPr>
          <w:sz w:val="16"/>
        </w:rPr>
      </w:pPr>
      <w:r>
        <w:rPr>
          <w:sz w:val="16"/>
        </w:rPr>
        <w:t>Figure 10. Rectangular waveguide chart using SMA Connector with position 75/25.</w:t>
      </w:r>
    </w:p>
    <w:p w14:paraId="47325928" w14:textId="6B9E43A1" w:rsidR="00824326" w:rsidRDefault="001262AC">
      <w:pPr>
        <w:ind w:firstLine="0"/>
        <w:jc w:val="center"/>
      </w:pPr>
      <w:r w:rsidRPr="001262AC">
        <w:rPr>
          <w:noProof/>
        </w:rPr>
        <w:drawing>
          <wp:inline distT="0" distB="0" distL="0" distR="0" wp14:anchorId="43667882" wp14:editId="5EBC0F03">
            <wp:extent cx="2844000" cy="1455551"/>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44000" cy="1455551"/>
                    </a:xfrm>
                    <a:prstGeom prst="rect">
                      <a:avLst/>
                    </a:prstGeom>
                  </pic:spPr>
                </pic:pic>
              </a:graphicData>
            </a:graphic>
          </wp:inline>
        </w:drawing>
      </w:r>
    </w:p>
    <w:p w14:paraId="719329FF" w14:textId="46C9A245" w:rsidR="00824326" w:rsidRDefault="00CD78ED" w:rsidP="007F34C3">
      <w:pPr>
        <w:spacing w:before="120" w:after="240"/>
        <w:ind w:firstLine="0"/>
        <w:jc w:val="center"/>
      </w:pPr>
      <w:r>
        <w:rPr>
          <w:sz w:val="16"/>
        </w:rPr>
        <w:t>Figure 11. Rectangular waveguide design using connector with position 80/20 Mode TE10</w:t>
      </w:r>
    </w:p>
    <w:p w14:paraId="7D62B275" w14:textId="53D87884" w:rsidR="00824326" w:rsidRDefault="00612414">
      <w:pPr>
        <w:ind w:firstLine="0"/>
        <w:jc w:val="center"/>
      </w:pPr>
      <w:r w:rsidRPr="00612414">
        <w:rPr>
          <w:noProof/>
        </w:rPr>
        <w:drawing>
          <wp:inline distT="0" distB="0" distL="0" distR="0" wp14:anchorId="6B74E278" wp14:editId="334EA234">
            <wp:extent cx="2844000" cy="1607942"/>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44000" cy="1607942"/>
                    </a:xfrm>
                    <a:prstGeom prst="rect">
                      <a:avLst/>
                    </a:prstGeom>
                  </pic:spPr>
                </pic:pic>
              </a:graphicData>
            </a:graphic>
          </wp:inline>
        </w:drawing>
      </w:r>
    </w:p>
    <w:p w14:paraId="0265B6F2" w14:textId="40630450" w:rsidR="00824326" w:rsidRDefault="00573875" w:rsidP="007F34C3">
      <w:pPr>
        <w:spacing w:before="120" w:after="240"/>
        <w:ind w:firstLine="0"/>
        <w:jc w:val="center"/>
      </w:pPr>
      <w:r>
        <w:rPr>
          <w:sz w:val="16"/>
        </w:rPr>
        <w:t>Figure 12. Rectangular waveguide design using connectors with position at 80/20 (TE</w:t>
      </w:r>
      <w:r>
        <w:rPr>
          <w:sz w:val="16"/>
          <w:vertAlign w:val="subscript"/>
        </w:rPr>
        <w:t xml:space="preserve">20 </w:t>
      </w:r>
      <w:r>
        <w:rPr>
          <w:sz w:val="16"/>
        </w:rPr>
        <w:t>mode).</w:t>
      </w:r>
    </w:p>
    <w:p w14:paraId="4CB6FC3B" w14:textId="77777777" w:rsidR="005E7521" w:rsidRDefault="005E7521" w:rsidP="005E7521">
      <w:pPr>
        <w:ind w:firstLine="0"/>
        <w:jc w:val="center"/>
      </w:pPr>
      <w:r>
        <w:rPr>
          <w:noProof/>
        </w:rPr>
        <w:lastRenderedPageBreak/>
        <w:drawing>
          <wp:inline distT="0" distB="0" distL="0" distR="0" wp14:anchorId="01CE39EB" wp14:editId="5F908C5D">
            <wp:extent cx="2794000" cy="2197100"/>
            <wp:effectExtent l="0" t="0" r="0" b="0"/>
            <wp:docPr id="164" name="Chart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4"/>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94000" cy="2197100"/>
                    </a:xfrm>
                    <a:prstGeom prst="rect">
                      <a:avLst/>
                    </a:prstGeom>
                    <a:noFill/>
                    <a:ln>
                      <a:noFill/>
                    </a:ln>
                  </pic:spPr>
                </pic:pic>
              </a:graphicData>
            </a:graphic>
          </wp:inline>
        </w:drawing>
      </w:r>
    </w:p>
    <w:p w14:paraId="22F73C3A" w14:textId="31A94356" w:rsidR="005E7521" w:rsidRDefault="005E7521" w:rsidP="005E7521">
      <w:pPr>
        <w:spacing w:before="120" w:after="240"/>
        <w:ind w:firstLine="0"/>
        <w:jc w:val="center"/>
      </w:pPr>
      <w:r>
        <w:rPr>
          <w:sz w:val="16"/>
        </w:rPr>
        <w:t>Figure 13. Rectangular waveguide chart using SMA Connectors with position at 80/20.</w:t>
      </w:r>
    </w:p>
    <w:p w14:paraId="13281492" w14:textId="614BCD4A" w:rsidR="00824326" w:rsidRDefault="00573875" w:rsidP="005E7521">
      <w:pPr>
        <w:ind w:firstLine="0"/>
      </w:pPr>
      <w:r>
        <w:t xml:space="preserve">The cut-off frequency is shifted from 3.2 GHz to 4.1 GHz with the value of return loss of -32.422 dB and an insertion loss of -0.044 </w:t>
      </w:r>
      <w:proofErr w:type="spellStart"/>
      <w:r>
        <w:t>dB.</w:t>
      </w:r>
      <w:proofErr w:type="spellEnd"/>
      <w:r>
        <w:t xml:space="preserve"> For TE</w:t>
      </w:r>
      <w:r>
        <w:rPr>
          <w:vertAlign w:val="subscript"/>
        </w:rPr>
        <w:t>20</w:t>
      </w:r>
      <w:r>
        <w:t xml:space="preserve"> mode, the filter response is also shifted, from previously at a cut-off frequency of 3.3 GHz to 3.8 GHz, with a return loss of -30.070 dB and an insertion loss of -0.044 </w:t>
      </w:r>
      <w:proofErr w:type="spellStart"/>
      <w:r>
        <w:t>dB.</w:t>
      </w:r>
      <w:proofErr w:type="spellEnd"/>
      <w:r>
        <w:t xml:space="preserve"> For this simulation scenario, although the obtained value of the return loss and insertion loss parameters are very well compared to the previous simulation results, the cut-off frequency for both modes shifted from the expected frequency.</w:t>
      </w:r>
    </w:p>
    <w:p w14:paraId="24ADB699" w14:textId="566EF5AA" w:rsidR="00824326" w:rsidRDefault="00573875">
      <w:pPr>
        <w:ind w:firstLine="360"/>
      </w:pPr>
      <w:r>
        <w:t xml:space="preserve">The results of the design of the </w:t>
      </w:r>
      <w:proofErr w:type="spellStart"/>
      <w:r>
        <w:t>TE</w:t>
      </w:r>
      <w:r>
        <w:rPr>
          <w:vertAlign w:val="subscript"/>
        </w:rPr>
        <w:t>mn</w:t>
      </w:r>
      <w:proofErr w:type="spellEnd"/>
      <w:r>
        <w:t xml:space="preserve"> rectangular waveguide mode by performing a connector shifting position can be seen in Figures 14 and 15. The design is using SMA connector that is located on the x-axis, with a rectangular waveguide length of 100 mm. The positions of the connector are shifted to 85 mm and 15 mm, previously at 75 mm and 25 mm. The center point is still located at 50 mm. Thus, the distance of the connectors from the center point is 35 mm. Figures 14 and 15 show the results of the TE</w:t>
      </w:r>
      <w:r>
        <w:rPr>
          <w:vertAlign w:val="subscript"/>
        </w:rPr>
        <w:t>10</w:t>
      </w:r>
      <w:r>
        <w:t xml:space="preserve"> and TE</w:t>
      </w:r>
      <w:r>
        <w:rPr>
          <w:vertAlign w:val="subscript"/>
        </w:rPr>
        <w:t>20</w:t>
      </w:r>
      <w:r>
        <w:t xml:space="preserve"> modes, respectively.</w:t>
      </w:r>
    </w:p>
    <w:p w14:paraId="3F763BE4" w14:textId="7952C03B" w:rsidR="00824326" w:rsidRDefault="007F1DBF">
      <w:r>
        <w:t>Figure 16 shows the graph of simulated results by using SMA connectors. In this simulation, the connector position is shifted, and the connector position that is based on the x-axis is at the position of 85/15. By performing the connector shift, the obtained values of the parameters are changed, as illustrated in Figure 16 for TE</w:t>
      </w:r>
      <w:r>
        <w:rPr>
          <w:vertAlign w:val="subscript"/>
        </w:rPr>
        <w:t xml:space="preserve">10 </w:t>
      </w:r>
      <w:r>
        <w:t xml:space="preserve">mode. The best filter response is at a cut-off frequency of 3.4 GHz with the value of return loss of -21.971 dB and an insertion loss of -0.263 </w:t>
      </w:r>
      <w:proofErr w:type="spellStart"/>
      <w:r>
        <w:t>dB.</w:t>
      </w:r>
      <w:proofErr w:type="spellEnd"/>
      <w:r>
        <w:t xml:space="preserve"> For the TE</w:t>
      </w:r>
      <w:r>
        <w:rPr>
          <w:vertAlign w:val="subscript"/>
        </w:rPr>
        <w:t>20 mode</w:t>
      </w:r>
      <w:r>
        <w:t xml:space="preserve">, the best filter response is at the cut-off frequency of 3.5 GHz with the value of return loss of -28.718 dB and an insertion loss of -0.045 </w:t>
      </w:r>
      <w:proofErr w:type="spellStart"/>
      <w:r>
        <w:t>dB.</w:t>
      </w:r>
      <w:proofErr w:type="spellEnd"/>
    </w:p>
    <w:p w14:paraId="6D7D4F1B" w14:textId="7B50B45E" w:rsidR="00CC35B8" w:rsidRDefault="00CC35B8" w:rsidP="00CC35B8">
      <w:pPr>
        <w:ind w:firstLine="0"/>
      </w:pPr>
    </w:p>
    <w:p w14:paraId="17086660" w14:textId="7D824DF7" w:rsidR="00824326" w:rsidRDefault="00275512">
      <w:pPr>
        <w:ind w:firstLine="0"/>
        <w:jc w:val="center"/>
      </w:pPr>
      <w:r w:rsidRPr="00275512">
        <w:rPr>
          <w:noProof/>
        </w:rPr>
        <w:lastRenderedPageBreak/>
        <w:drawing>
          <wp:inline distT="0" distB="0" distL="0" distR="0" wp14:anchorId="10CB45C2" wp14:editId="25CFFAA1">
            <wp:extent cx="2844000" cy="179419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44000" cy="1794197"/>
                    </a:xfrm>
                    <a:prstGeom prst="rect">
                      <a:avLst/>
                    </a:prstGeom>
                  </pic:spPr>
                </pic:pic>
              </a:graphicData>
            </a:graphic>
          </wp:inline>
        </w:drawing>
      </w:r>
    </w:p>
    <w:p w14:paraId="384C2E9E" w14:textId="4588FEA7" w:rsidR="00824326" w:rsidRDefault="00573875">
      <w:pPr>
        <w:spacing w:before="120" w:after="240"/>
        <w:ind w:firstLine="0"/>
        <w:jc w:val="center"/>
        <w:rPr>
          <w:sz w:val="16"/>
        </w:rPr>
      </w:pPr>
      <w:r>
        <w:rPr>
          <w:sz w:val="16"/>
        </w:rPr>
        <w:t>Figure 14. Rectangular waveguide design using connectors with position at 85/15 (TE</w:t>
      </w:r>
      <w:r>
        <w:rPr>
          <w:sz w:val="16"/>
          <w:vertAlign w:val="subscript"/>
        </w:rPr>
        <w:t xml:space="preserve">10 </w:t>
      </w:r>
      <w:r>
        <w:rPr>
          <w:sz w:val="16"/>
        </w:rPr>
        <w:t>mode)</w:t>
      </w:r>
    </w:p>
    <w:p w14:paraId="5DA530A6" w14:textId="50B972FE" w:rsidR="00824326" w:rsidRDefault="0079383B">
      <w:pPr>
        <w:ind w:firstLine="0"/>
        <w:jc w:val="center"/>
      </w:pPr>
      <w:r w:rsidRPr="0079383B">
        <w:rPr>
          <w:noProof/>
        </w:rPr>
        <w:drawing>
          <wp:inline distT="0" distB="0" distL="0" distR="0" wp14:anchorId="39CA749F" wp14:editId="38853EE6">
            <wp:extent cx="2844000" cy="154836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844000" cy="1548365"/>
                    </a:xfrm>
                    <a:prstGeom prst="rect">
                      <a:avLst/>
                    </a:prstGeom>
                  </pic:spPr>
                </pic:pic>
              </a:graphicData>
            </a:graphic>
          </wp:inline>
        </w:drawing>
      </w:r>
    </w:p>
    <w:p w14:paraId="4BC7DEE9" w14:textId="339E204A" w:rsidR="005E7521" w:rsidRDefault="00573875" w:rsidP="005E7521">
      <w:pPr>
        <w:spacing w:before="120" w:after="240"/>
        <w:ind w:firstLine="0"/>
        <w:jc w:val="center"/>
        <w:rPr>
          <w:sz w:val="16"/>
        </w:rPr>
      </w:pPr>
      <w:r>
        <w:rPr>
          <w:sz w:val="16"/>
        </w:rPr>
        <w:t>Figure 15. Rectangular waveguide design using connectors with position at 85/15 (TE</w:t>
      </w:r>
      <w:r>
        <w:rPr>
          <w:sz w:val="16"/>
          <w:vertAlign w:val="subscript"/>
        </w:rPr>
        <w:t xml:space="preserve">20 </w:t>
      </w:r>
      <w:r>
        <w:rPr>
          <w:sz w:val="16"/>
        </w:rPr>
        <w:t>mode)</w:t>
      </w:r>
    </w:p>
    <w:p w14:paraId="5E152D23" w14:textId="4DBF6B62" w:rsidR="00824326" w:rsidRDefault="008B1DA4" w:rsidP="005E7521">
      <w:pPr>
        <w:spacing w:before="120" w:after="240"/>
        <w:ind w:firstLine="0"/>
        <w:jc w:val="center"/>
      </w:pPr>
      <w:r>
        <w:rPr>
          <w:noProof/>
        </w:rPr>
        <w:drawing>
          <wp:inline distT="0" distB="0" distL="0" distR="0" wp14:anchorId="45A71B72" wp14:editId="1F74212A">
            <wp:extent cx="2895600" cy="2336800"/>
            <wp:effectExtent l="0" t="0" r="0" b="0"/>
            <wp:docPr id="29" name="Chart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6"/>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95600" cy="2336800"/>
                    </a:xfrm>
                    <a:prstGeom prst="rect">
                      <a:avLst/>
                    </a:prstGeom>
                    <a:noFill/>
                    <a:ln>
                      <a:noFill/>
                    </a:ln>
                  </pic:spPr>
                </pic:pic>
              </a:graphicData>
            </a:graphic>
          </wp:inline>
        </w:drawing>
      </w:r>
    </w:p>
    <w:p w14:paraId="6D7173B9" w14:textId="544985A2" w:rsidR="00824326" w:rsidRDefault="00573875">
      <w:pPr>
        <w:spacing w:before="120" w:after="240"/>
        <w:ind w:firstLine="0"/>
        <w:jc w:val="center"/>
      </w:pPr>
      <w:r>
        <w:rPr>
          <w:sz w:val="16"/>
        </w:rPr>
        <w:t>Figure 16. Rectangular waveguide chart using SMA Connectors with position at 80/20.</w:t>
      </w:r>
    </w:p>
    <w:p w14:paraId="01A88A46" w14:textId="6F3F7E43" w:rsidR="00824326" w:rsidRPr="007F34C3" w:rsidRDefault="005A04B7">
      <w:pPr>
        <w:pStyle w:val="ListParagraph"/>
        <w:numPr>
          <w:ilvl w:val="0"/>
          <w:numId w:val="13"/>
        </w:numPr>
        <w:spacing w:before="150" w:after="60"/>
        <w:ind w:left="357" w:hanging="357"/>
        <w:contextualSpacing w:val="0"/>
        <w:rPr>
          <w:b/>
          <w:lang w:val="en-US"/>
        </w:rPr>
      </w:pPr>
      <w:r w:rsidRPr="005A04B7">
        <w:rPr>
          <w:b/>
          <w:lang w:val="en-US"/>
        </w:rPr>
        <w:t xml:space="preserve">Analysis of </w:t>
      </w:r>
      <w:r w:rsidRPr="005A04B7">
        <w:rPr>
          <w:b/>
          <w:lang w:val="id-ID"/>
        </w:rPr>
        <w:t>TE</w:t>
      </w:r>
      <w:r w:rsidRPr="005A04B7">
        <w:rPr>
          <w:b/>
          <w:vertAlign w:val="subscript"/>
          <w:lang w:val="id-ID"/>
        </w:rPr>
        <w:t>mn</w:t>
      </w:r>
      <w:r w:rsidRPr="005A04B7">
        <w:rPr>
          <w:b/>
          <w:lang w:val="id-ID"/>
        </w:rPr>
        <w:t xml:space="preserve"> </w:t>
      </w:r>
      <w:r w:rsidR="00934292">
        <w:rPr>
          <w:b/>
          <w:lang w:val="en-US"/>
        </w:rPr>
        <w:t>M</w:t>
      </w:r>
      <w:r w:rsidRPr="005A04B7">
        <w:rPr>
          <w:b/>
          <w:lang w:val="id-ID"/>
        </w:rPr>
        <w:t>ode</w:t>
      </w:r>
      <w:r w:rsidRPr="005A04B7">
        <w:rPr>
          <w:b/>
          <w:lang w:val="en-US"/>
        </w:rPr>
        <w:t xml:space="preserve"> </w:t>
      </w:r>
      <w:r w:rsidR="00934292">
        <w:rPr>
          <w:b/>
          <w:lang w:val="en-US"/>
        </w:rPr>
        <w:t>R</w:t>
      </w:r>
      <w:r w:rsidRPr="005A04B7">
        <w:rPr>
          <w:b/>
          <w:lang w:val="id-ID"/>
        </w:rPr>
        <w:t xml:space="preserve">ectangular </w:t>
      </w:r>
      <w:r w:rsidR="00934292">
        <w:rPr>
          <w:b/>
          <w:lang w:val="en-US"/>
        </w:rPr>
        <w:t>W</w:t>
      </w:r>
      <w:r w:rsidRPr="005A04B7">
        <w:rPr>
          <w:b/>
          <w:lang w:val="id-ID"/>
        </w:rPr>
        <w:t xml:space="preserve">aveguide </w:t>
      </w:r>
      <w:r w:rsidR="00934292">
        <w:rPr>
          <w:b/>
          <w:lang w:val="en-US"/>
        </w:rPr>
        <w:t>Design U</w:t>
      </w:r>
      <w:r w:rsidRPr="005A04B7">
        <w:rPr>
          <w:b/>
          <w:lang w:val="id-ID"/>
        </w:rPr>
        <w:t xml:space="preserve">sing SMA </w:t>
      </w:r>
      <w:r w:rsidR="00934292">
        <w:rPr>
          <w:b/>
          <w:lang w:val="en-US"/>
        </w:rPr>
        <w:t>C</w:t>
      </w:r>
      <w:r w:rsidRPr="005A04B7">
        <w:rPr>
          <w:b/>
          <w:lang w:val="id-ID"/>
        </w:rPr>
        <w:t>onnector</w:t>
      </w:r>
    </w:p>
    <w:p w14:paraId="749FA52D" w14:textId="34CA6F61" w:rsidR="00824326" w:rsidRPr="00975528" w:rsidRDefault="007F1DBF" w:rsidP="007F34C3">
      <w:r>
        <w:rPr>
          <w:rFonts w:eastAsia="Times"/>
          <w:bCs/>
          <w:lang w:eastAsia="id-ID"/>
        </w:rPr>
        <w:t xml:space="preserve">After the optimization of the design, the simulation results are then analyzed. The best design is fabricated and then is measured using </w:t>
      </w:r>
      <w:r>
        <w:t>Vector Network Analyzer (VNA). Figure 17 shows a comparison chart of all simulated TE</w:t>
      </w:r>
      <w:r>
        <w:rPr>
          <w:vertAlign w:val="subscript"/>
        </w:rPr>
        <w:t>10</w:t>
      </w:r>
      <w:r>
        <w:t xml:space="preserve"> mode rectangular waveguide results by shifting the connector position. Because the smaller the value of the return loss parameters is the better, the best return loss value is in the position of connector 65/35 and connector 80/20. However, for the connector position at 80/20, the parameter of the cut-off frequency is at 4.1 GHz, and the value is not in the expected frequency range </w:t>
      </w:r>
      <w:r>
        <w:lastRenderedPageBreak/>
        <w:t xml:space="preserve">of 3.3-3.5 GHz. </w:t>
      </w:r>
      <w:proofErr w:type="gramStart"/>
      <w:r>
        <w:t>Whereas</w:t>
      </w:r>
      <w:proofErr w:type="gramEnd"/>
      <w:r>
        <w:t>, for connector position 65/35, the parameter of the cut-off frequency is at 3.3 GHz and the value is at the expected frequency range. In conclusion, for the TE</w:t>
      </w:r>
      <w:r>
        <w:rPr>
          <w:vertAlign w:val="subscript"/>
        </w:rPr>
        <w:t>10</w:t>
      </w:r>
      <w:r>
        <w:t xml:space="preserve"> mode rectangular waveguide, the best performance is obtained when the connector is at position 65/35.</w:t>
      </w:r>
    </w:p>
    <w:p w14:paraId="2B909FBE" w14:textId="778AB841" w:rsidR="00824326" w:rsidRPr="007F34C3" w:rsidRDefault="007F1DBF" w:rsidP="007F34C3">
      <w:pPr>
        <w:rPr>
          <w:color w:val="FFFFFF"/>
        </w:rPr>
      </w:pPr>
      <w:r>
        <w:t>Figure 18 shows a comparison chart of all simulated TE</w:t>
      </w:r>
      <w:r>
        <w:rPr>
          <w:vertAlign w:val="subscript"/>
        </w:rPr>
        <w:t>20</w:t>
      </w:r>
      <w:r>
        <w:t xml:space="preserve"> mode rectangular waveguide results by shifting the connector position. The best return loss value is at the connector position 70/30. However, as seen in Figure 18, for the position 70/30 connector, in one bandwidth there are three parameters of the cut-off frequency passed in the filter response. The required filter response in one bandwidth can only miss a slight cut-off frequency. For the 85/15 connector position, in one bandwidth simply skip two parameters of the cut off frequency and the best value at the position of the cut off frequency at 3.5 GHz.</w:t>
      </w:r>
    </w:p>
    <w:p w14:paraId="664D012E" w14:textId="77777777" w:rsidR="00824326" w:rsidRDefault="00824326" w:rsidP="007F34C3"/>
    <w:p w14:paraId="333334A7" w14:textId="500FFDCC" w:rsidR="00824326" w:rsidRDefault="008B1DA4">
      <w:pPr>
        <w:ind w:firstLine="0"/>
      </w:pPr>
      <w:r>
        <w:rPr>
          <w:noProof/>
        </w:rPr>
        <w:drawing>
          <wp:inline distT="0" distB="0" distL="0" distR="0" wp14:anchorId="183230B4" wp14:editId="72CA2590">
            <wp:extent cx="2895600" cy="2641600"/>
            <wp:effectExtent l="0" t="0" r="0" b="0"/>
            <wp:docPr id="31" name="Chart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4"/>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95600" cy="2641600"/>
                    </a:xfrm>
                    <a:prstGeom prst="rect">
                      <a:avLst/>
                    </a:prstGeom>
                    <a:noFill/>
                    <a:ln>
                      <a:noFill/>
                    </a:ln>
                  </pic:spPr>
                </pic:pic>
              </a:graphicData>
            </a:graphic>
          </wp:inline>
        </w:drawing>
      </w:r>
    </w:p>
    <w:p w14:paraId="4E77B692" w14:textId="33D47B0C" w:rsidR="00824326" w:rsidRDefault="007F1DBF">
      <w:pPr>
        <w:spacing w:before="120" w:after="240"/>
        <w:ind w:firstLine="0"/>
        <w:jc w:val="center"/>
        <w:rPr>
          <w:sz w:val="16"/>
        </w:rPr>
      </w:pPr>
      <w:r>
        <w:rPr>
          <w:sz w:val="16"/>
        </w:rPr>
        <w:t>Figure 17. Comparison chart of simulated result shifting connectors on TE</w:t>
      </w:r>
      <w:r>
        <w:rPr>
          <w:sz w:val="16"/>
          <w:vertAlign w:val="subscript"/>
        </w:rPr>
        <w:t>10</w:t>
      </w:r>
      <w:r>
        <w:rPr>
          <w:sz w:val="16"/>
        </w:rPr>
        <w:t xml:space="preserve"> mode.</w:t>
      </w:r>
    </w:p>
    <w:p w14:paraId="65C6E147" w14:textId="354DE67F" w:rsidR="00824326" w:rsidRDefault="008B1DA4" w:rsidP="007F34C3">
      <w:pPr>
        <w:ind w:firstLine="0"/>
        <w:jc w:val="center"/>
      </w:pPr>
      <w:r>
        <w:rPr>
          <w:noProof/>
        </w:rPr>
        <w:drawing>
          <wp:inline distT="0" distB="0" distL="0" distR="0" wp14:anchorId="58833A16" wp14:editId="290EBBF8">
            <wp:extent cx="2857500" cy="2565400"/>
            <wp:effectExtent l="0" t="0" r="0" b="0"/>
            <wp:docPr id="32" name="Chart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38"/>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7500" cy="2565400"/>
                    </a:xfrm>
                    <a:prstGeom prst="rect">
                      <a:avLst/>
                    </a:prstGeom>
                    <a:noFill/>
                    <a:ln>
                      <a:noFill/>
                    </a:ln>
                  </pic:spPr>
                </pic:pic>
              </a:graphicData>
            </a:graphic>
          </wp:inline>
        </w:drawing>
      </w:r>
    </w:p>
    <w:p w14:paraId="19BD5C6D" w14:textId="701069D2" w:rsidR="00824326" w:rsidRDefault="007F1DBF" w:rsidP="007F34C3">
      <w:pPr>
        <w:spacing w:before="120" w:after="240"/>
        <w:ind w:firstLine="0"/>
        <w:jc w:val="center"/>
        <w:rPr>
          <w:sz w:val="16"/>
        </w:rPr>
      </w:pPr>
      <w:r>
        <w:rPr>
          <w:sz w:val="16"/>
        </w:rPr>
        <w:t>Figure 18. Comparison chart of simulated result shifting connectors on TE</w:t>
      </w:r>
      <w:r>
        <w:rPr>
          <w:sz w:val="16"/>
          <w:vertAlign w:val="subscript"/>
        </w:rPr>
        <w:t>20</w:t>
      </w:r>
      <w:r>
        <w:rPr>
          <w:sz w:val="16"/>
        </w:rPr>
        <w:t xml:space="preserve"> mode.</w:t>
      </w:r>
    </w:p>
    <w:p w14:paraId="43877507" w14:textId="77777777" w:rsidR="005E7521" w:rsidRDefault="005E7521" w:rsidP="007F34C3">
      <w:pPr>
        <w:spacing w:before="120" w:after="240"/>
        <w:ind w:firstLine="0"/>
        <w:jc w:val="center"/>
      </w:pPr>
    </w:p>
    <w:p w14:paraId="108F9033" w14:textId="1B18A775" w:rsidR="00824326" w:rsidRDefault="00CD78ED" w:rsidP="007F34C3">
      <w:pPr>
        <w:pStyle w:val="ListParagraph"/>
        <w:numPr>
          <w:ilvl w:val="0"/>
          <w:numId w:val="13"/>
        </w:numPr>
        <w:spacing w:before="150" w:after="60"/>
        <w:ind w:left="357" w:hanging="357"/>
        <w:contextualSpacing w:val="0"/>
        <w:rPr>
          <w:lang w:val="en-US"/>
        </w:rPr>
      </w:pPr>
      <w:r>
        <w:rPr>
          <w:rFonts w:eastAsia="Times"/>
          <w:b/>
          <w:lang w:val="en-US" w:eastAsia="id-ID"/>
        </w:rPr>
        <w:lastRenderedPageBreak/>
        <w:t xml:space="preserve">Power </w:t>
      </w:r>
      <w:r w:rsidR="00934292">
        <w:rPr>
          <w:rFonts w:eastAsia="Times"/>
          <w:b/>
          <w:lang w:val="en-US" w:eastAsia="id-ID"/>
        </w:rPr>
        <w:t>F</w:t>
      </w:r>
      <w:r>
        <w:rPr>
          <w:rFonts w:eastAsia="Times"/>
          <w:b/>
          <w:lang w:val="en-US" w:eastAsia="id-ID"/>
        </w:rPr>
        <w:t xml:space="preserve">ield </w:t>
      </w:r>
      <w:r w:rsidR="00934292">
        <w:rPr>
          <w:rFonts w:eastAsia="Times"/>
          <w:b/>
          <w:lang w:val="en-US" w:eastAsia="id-ID"/>
        </w:rPr>
        <w:t>R</w:t>
      </w:r>
      <w:r>
        <w:rPr>
          <w:rFonts w:eastAsia="Times"/>
          <w:b/>
          <w:lang w:val="en-US" w:eastAsia="id-ID"/>
        </w:rPr>
        <w:t xml:space="preserve">aised in </w:t>
      </w:r>
      <w:r w:rsidR="00934292">
        <w:rPr>
          <w:rFonts w:eastAsia="Times"/>
          <w:b/>
          <w:lang w:val="en-US" w:eastAsia="id-ID"/>
        </w:rPr>
        <w:t>S</w:t>
      </w:r>
      <w:r>
        <w:rPr>
          <w:rFonts w:eastAsia="Times"/>
          <w:b/>
          <w:lang w:val="en-US" w:eastAsia="id-ID"/>
        </w:rPr>
        <w:t>imulation</w:t>
      </w:r>
    </w:p>
    <w:p w14:paraId="4903C673" w14:textId="459C8B0E" w:rsidR="00824326" w:rsidRDefault="007F1DBF" w:rsidP="007F34C3">
      <w:r>
        <w:t>Figure 19 shows the simulated electric field (E) in TE</w:t>
      </w:r>
      <w:r>
        <w:rPr>
          <w:vertAlign w:val="subscript"/>
        </w:rPr>
        <w:t>10</w:t>
      </w:r>
      <w:r>
        <w:t xml:space="preserve"> mode rectangular waveguide. The highest value of electric field intensity is at the point of axis y = 36 mm (half of the waveguide width 72 mm) and z = 17 mm (half of the waveguide height 34 mm), where the intensity value of E = 27.3 V/M. Figure 20 shows the simulated electric field (E) in TE</w:t>
      </w:r>
      <w:r>
        <w:rPr>
          <w:vertAlign w:val="subscript"/>
        </w:rPr>
        <w:t>20</w:t>
      </w:r>
      <w:r>
        <w:t xml:space="preserve"> mode rectangular waveguide. The highest value of electric field intensity is at the point of axis y = 48 mm (2/3 of 72 mm width) and z = 17 mm (1/2 of 34 mm width), where the intensity value E = 350 V/M.</w:t>
      </w:r>
    </w:p>
    <w:p w14:paraId="1F69A319" w14:textId="43A9A758" w:rsidR="00824326" w:rsidRDefault="008B1DA4">
      <w:pPr>
        <w:ind w:firstLine="0"/>
        <w:jc w:val="center"/>
      </w:pPr>
      <w:r>
        <w:rPr>
          <w:noProof/>
        </w:rPr>
        <w:drawing>
          <wp:inline distT="0" distB="0" distL="0" distR="0" wp14:anchorId="38866B04" wp14:editId="3C09164F">
            <wp:extent cx="2590800" cy="1733550"/>
            <wp:effectExtent l="0" t="0" r="0" b="0"/>
            <wp:docPr id="3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90800" cy="1733550"/>
                    </a:xfrm>
                    <a:prstGeom prst="rect">
                      <a:avLst/>
                    </a:prstGeom>
                    <a:noFill/>
                    <a:ln>
                      <a:noFill/>
                    </a:ln>
                  </pic:spPr>
                </pic:pic>
              </a:graphicData>
            </a:graphic>
          </wp:inline>
        </w:drawing>
      </w:r>
    </w:p>
    <w:p w14:paraId="32A2AB35" w14:textId="2F92374F" w:rsidR="00824326" w:rsidRDefault="007F1DBF">
      <w:pPr>
        <w:spacing w:before="120" w:after="240"/>
        <w:ind w:firstLine="0"/>
        <w:jc w:val="center"/>
      </w:pPr>
      <w:r>
        <w:rPr>
          <w:sz w:val="16"/>
        </w:rPr>
        <w:t>Figure 19. Simulated electric field in TE</w:t>
      </w:r>
      <w:r>
        <w:rPr>
          <w:sz w:val="16"/>
          <w:vertAlign w:val="subscript"/>
        </w:rPr>
        <w:t>10</w:t>
      </w:r>
      <w:r>
        <w:rPr>
          <w:sz w:val="16"/>
        </w:rPr>
        <w:t xml:space="preserve"> mode.</w:t>
      </w:r>
    </w:p>
    <w:p w14:paraId="258EE1C7" w14:textId="2C43A479" w:rsidR="00824326" w:rsidRDefault="008B1DA4">
      <w:pPr>
        <w:ind w:firstLine="0"/>
        <w:jc w:val="center"/>
      </w:pPr>
      <w:r>
        <w:rPr>
          <w:noProof/>
        </w:rPr>
        <w:drawing>
          <wp:inline distT="0" distB="0" distL="0" distR="0" wp14:anchorId="17C44C00" wp14:editId="21393F71">
            <wp:extent cx="2647950" cy="1771650"/>
            <wp:effectExtent l="0" t="0" r="0" b="0"/>
            <wp:docPr id="3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47950" cy="1771650"/>
                    </a:xfrm>
                    <a:prstGeom prst="rect">
                      <a:avLst/>
                    </a:prstGeom>
                    <a:noFill/>
                    <a:ln>
                      <a:noFill/>
                    </a:ln>
                  </pic:spPr>
                </pic:pic>
              </a:graphicData>
            </a:graphic>
          </wp:inline>
        </w:drawing>
      </w:r>
    </w:p>
    <w:p w14:paraId="75785ABE" w14:textId="6075FFE8" w:rsidR="00824326" w:rsidRDefault="007F1DBF">
      <w:pPr>
        <w:spacing w:before="120" w:after="240"/>
        <w:ind w:firstLine="0"/>
        <w:jc w:val="center"/>
        <w:rPr>
          <w:sz w:val="16"/>
        </w:rPr>
      </w:pPr>
      <w:r>
        <w:rPr>
          <w:sz w:val="16"/>
        </w:rPr>
        <w:t>Figure 20. Simulated electric field in TE</w:t>
      </w:r>
      <w:r>
        <w:rPr>
          <w:sz w:val="16"/>
          <w:vertAlign w:val="subscript"/>
        </w:rPr>
        <w:t>20</w:t>
      </w:r>
      <w:r>
        <w:rPr>
          <w:sz w:val="16"/>
        </w:rPr>
        <w:t xml:space="preserve"> mode.</w:t>
      </w:r>
    </w:p>
    <w:p w14:paraId="5C8BC7B6" w14:textId="33CD9F1A" w:rsidR="00824326" w:rsidRDefault="002F3B47" w:rsidP="007F34C3">
      <w:pPr>
        <w:pStyle w:val="ListParagraph"/>
        <w:numPr>
          <w:ilvl w:val="0"/>
          <w:numId w:val="13"/>
        </w:numPr>
        <w:spacing w:before="150" w:after="60"/>
        <w:ind w:left="357" w:hanging="357"/>
        <w:contextualSpacing w:val="0"/>
        <w:rPr>
          <w:rFonts w:eastAsia="Times"/>
          <w:b/>
          <w:lang w:val="en-US" w:eastAsia="id-ID"/>
        </w:rPr>
      </w:pPr>
      <w:bookmarkStart w:id="0" w:name="_Hlk36668240"/>
      <w:r>
        <w:rPr>
          <w:rFonts w:eastAsia="Times"/>
          <w:b/>
          <w:lang w:val="en-US" w:eastAsia="id-ID"/>
        </w:rPr>
        <w:t xml:space="preserve">Design </w:t>
      </w:r>
      <w:r w:rsidR="005A04B7" w:rsidRPr="008C07BF">
        <w:rPr>
          <w:rFonts w:eastAsia="Times"/>
          <w:b/>
          <w:lang w:val="en-US" w:eastAsia="id-ID"/>
        </w:rPr>
        <w:t>Realization</w:t>
      </w:r>
      <w:bookmarkEnd w:id="0"/>
    </w:p>
    <w:p w14:paraId="79797212" w14:textId="0CACEFB5" w:rsidR="00824326" w:rsidRDefault="007F1DBF">
      <w:r>
        <w:t>The fabricated rectangular waveguide that is based on the simulation can be seen in Figures 21 and 22.</w:t>
      </w:r>
    </w:p>
    <w:p w14:paraId="280B45ED" w14:textId="77777777" w:rsidR="00F753BC" w:rsidRDefault="00F753BC" w:rsidP="00F753BC">
      <w:pPr>
        <w:ind w:firstLine="0"/>
        <w:jc w:val="center"/>
        <w:rPr>
          <w:noProof/>
        </w:rPr>
      </w:pPr>
    </w:p>
    <w:p w14:paraId="641E62F1" w14:textId="1F63C102" w:rsidR="00F753BC" w:rsidRDefault="008B1DA4" w:rsidP="00F753BC">
      <w:pPr>
        <w:ind w:firstLine="0"/>
        <w:jc w:val="center"/>
      </w:pPr>
      <w:r>
        <w:rPr>
          <w:noProof/>
        </w:rPr>
        <w:drawing>
          <wp:inline distT="0" distB="0" distL="0" distR="0" wp14:anchorId="7BA42B4F" wp14:editId="2BF98B5A">
            <wp:extent cx="1987550" cy="1644650"/>
            <wp:effectExtent l="0" t="0" r="0" b="0"/>
            <wp:docPr id="27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l="10535" r="6981"/>
                    <a:stretch>
                      <a:fillRect/>
                    </a:stretch>
                  </pic:blipFill>
                  <pic:spPr bwMode="auto">
                    <a:xfrm>
                      <a:off x="0" y="0"/>
                      <a:ext cx="1987550" cy="1644650"/>
                    </a:xfrm>
                    <a:prstGeom prst="rect">
                      <a:avLst/>
                    </a:prstGeom>
                    <a:noFill/>
                    <a:ln>
                      <a:noFill/>
                    </a:ln>
                  </pic:spPr>
                </pic:pic>
              </a:graphicData>
            </a:graphic>
          </wp:inline>
        </w:drawing>
      </w:r>
    </w:p>
    <w:p w14:paraId="20E7E761" w14:textId="6D92C3A5" w:rsidR="00F753BC" w:rsidRDefault="00F753BC" w:rsidP="007F34C3">
      <w:pPr>
        <w:spacing w:before="120" w:after="240"/>
        <w:jc w:val="center"/>
        <w:rPr>
          <w:sz w:val="16"/>
        </w:rPr>
      </w:pPr>
      <w:r>
        <w:rPr>
          <w:sz w:val="16"/>
        </w:rPr>
        <w:t>Figure 21. Realization of the design.</w:t>
      </w:r>
    </w:p>
    <w:p w14:paraId="326891BF" w14:textId="77777777" w:rsidR="00F753BC" w:rsidRDefault="00F753BC" w:rsidP="007F34C3"/>
    <w:p w14:paraId="2D756637" w14:textId="77777777" w:rsidR="00363C48" w:rsidRDefault="00363C48" w:rsidP="007F34C3"/>
    <w:p w14:paraId="0BDF25F9" w14:textId="77777777" w:rsidR="00363C48" w:rsidRDefault="00363C48" w:rsidP="007F34C3"/>
    <w:p w14:paraId="0AC07AB5" w14:textId="77777777" w:rsidR="00363C48" w:rsidRDefault="00363C48" w:rsidP="007F34C3"/>
    <w:p w14:paraId="5B939E03" w14:textId="77777777" w:rsidR="00363C48" w:rsidRDefault="00363C48" w:rsidP="00363C48">
      <w:pPr>
        <w:spacing w:before="240"/>
        <w:ind w:firstLine="0"/>
        <w:jc w:val="center"/>
        <w:rPr>
          <w:rFonts w:eastAsia="PMingLiU"/>
          <w:smallCaps/>
          <w:sz w:val="16"/>
          <w:lang w:eastAsia="x-none"/>
        </w:rPr>
        <w:sectPr w:rsidR="00363C48" w:rsidSect="00B73A2B">
          <w:footnotePr>
            <w:numFmt w:val="chicago"/>
            <w:numRestart w:val="eachPage"/>
          </w:footnotePr>
          <w:type w:val="continuous"/>
          <w:pgSz w:w="11906" w:h="16838" w:code="9"/>
          <w:pgMar w:top="1134" w:right="1134" w:bottom="1134" w:left="1418" w:header="720" w:footer="720" w:gutter="0"/>
          <w:cols w:num="2" w:space="284"/>
          <w:docGrid w:linePitch="272"/>
        </w:sectPr>
      </w:pPr>
    </w:p>
    <w:p w14:paraId="7A3B5BE1" w14:textId="24EAB7A3" w:rsidR="00363C48" w:rsidRDefault="00363C48" w:rsidP="00363C48">
      <w:pPr>
        <w:spacing w:before="240"/>
        <w:ind w:firstLine="0"/>
        <w:jc w:val="center"/>
        <w:rPr>
          <w:rFonts w:eastAsia="PMingLiU"/>
          <w:smallCaps/>
          <w:sz w:val="16"/>
          <w:lang w:eastAsia="x-none"/>
        </w:rPr>
      </w:pPr>
      <w:r>
        <w:rPr>
          <w:rFonts w:eastAsia="PMingLiU"/>
          <w:smallCaps/>
          <w:sz w:val="16"/>
          <w:lang w:eastAsia="x-none"/>
        </w:rPr>
        <w:lastRenderedPageBreak/>
        <w:t>Table 1</w:t>
      </w:r>
    </w:p>
    <w:p w14:paraId="5240B64E" w14:textId="77777777" w:rsidR="00363C48" w:rsidRDefault="00363C48" w:rsidP="00363C48">
      <w:pPr>
        <w:spacing w:after="120"/>
        <w:ind w:firstLine="0"/>
        <w:jc w:val="center"/>
        <w:rPr>
          <w:rFonts w:eastAsia="PMingLiU"/>
          <w:smallCaps/>
          <w:sz w:val="16"/>
          <w:lang w:eastAsia="x-none"/>
        </w:rPr>
      </w:pPr>
      <w:r>
        <w:rPr>
          <w:rFonts w:eastAsia="PMingLiU"/>
          <w:smallCaps/>
          <w:sz w:val="16"/>
          <w:lang w:eastAsia="x-none"/>
        </w:rPr>
        <w:t>Comparison Result between Measurement and Simulation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754"/>
        <w:gridCol w:w="799"/>
        <w:gridCol w:w="802"/>
        <w:gridCol w:w="755"/>
        <w:gridCol w:w="761"/>
        <w:gridCol w:w="800"/>
        <w:gridCol w:w="755"/>
        <w:gridCol w:w="800"/>
        <w:gridCol w:w="802"/>
        <w:gridCol w:w="755"/>
        <w:gridCol w:w="800"/>
        <w:gridCol w:w="761"/>
      </w:tblGrid>
      <w:tr w:rsidR="00363C48" w14:paraId="6399432F" w14:textId="77777777" w:rsidTr="003B6F7C">
        <w:trPr>
          <w:trHeight w:val="340"/>
        </w:trPr>
        <w:tc>
          <w:tcPr>
            <w:tcW w:w="2500" w:type="pct"/>
            <w:gridSpan w:val="6"/>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179EBA03" w14:textId="77777777" w:rsidR="00363C48" w:rsidRPr="007F34C3" w:rsidRDefault="00363C48" w:rsidP="003B6F7C">
            <w:pPr>
              <w:pStyle w:val="Default"/>
              <w:jc w:val="center"/>
              <w:rPr>
                <w:rFonts w:eastAsia="Times New Roman"/>
                <w:b/>
                <w:sz w:val="16"/>
                <w:szCs w:val="16"/>
              </w:rPr>
            </w:pPr>
            <w:r w:rsidRPr="007F34C3">
              <w:rPr>
                <w:rFonts w:eastAsia="Times New Roman"/>
                <w:b/>
                <w:sz w:val="16"/>
                <w:szCs w:val="16"/>
              </w:rPr>
              <w:t>Simulation Result</w:t>
            </w:r>
            <w:r w:rsidRPr="007F34C3">
              <w:rPr>
                <w:rFonts w:eastAsia="Times New Roman"/>
                <w:b/>
                <w:sz w:val="16"/>
                <w:szCs w:val="16"/>
                <w:lang w:val="en-US"/>
              </w:rPr>
              <w:t>s</w:t>
            </w:r>
            <w:r w:rsidRPr="007F34C3">
              <w:rPr>
                <w:rFonts w:eastAsia="Times New Roman"/>
                <w:b/>
                <w:sz w:val="16"/>
                <w:szCs w:val="16"/>
              </w:rPr>
              <w:t xml:space="preserve"> (65/35)</w:t>
            </w:r>
          </w:p>
        </w:tc>
        <w:tc>
          <w:tcPr>
            <w:tcW w:w="2500" w:type="pct"/>
            <w:gridSpan w:val="6"/>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3F52B93E" w14:textId="77777777" w:rsidR="00363C48" w:rsidRPr="007F34C3" w:rsidRDefault="00363C48" w:rsidP="003B6F7C">
            <w:pPr>
              <w:pStyle w:val="Default"/>
              <w:jc w:val="center"/>
              <w:rPr>
                <w:rFonts w:eastAsia="Times New Roman"/>
                <w:b/>
                <w:sz w:val="16"/>
                <w:szCs w:val="16"/>
              </w:rPr>
            </w:pPr>
            <w:r w:rsidRPr="007F34C3">
              <w:rPr>
                <w:rFonts w:eastAsia="Times New Roman"/>
                <w:b/>
                <w:sz w:val="16"/>
                <w:szCs w:val="16"/>
              </w:rPr>
              <w:t>Measurement Result</w:t>
            </w:r>
            <w:r w:rsidRPr="007F34C3">
              <w:rPr>
                <w:rFonts w:eastAsia="Times New Roman"/>
                <w:b/>
                <w:sz w:val="16"/>
                <w:szCs w:val="16"/>
                <w:lang w:val="en-US"/>
              </w:rPr>
              <w:t>s</w:t>
            </w:r>
            <w:r w:rsidRPr="007F34C3">
              <w:rPr>
                <w:rFonts w:eastAsia="Times New Roman"/>
                <w:b/>
                <w:sz w:val="16"/>
                <w:szCs w:val="16"/>
              </w:rPr>
              <w:t xml:space="preserve"> (with VNA)</w:t>
            </w:r>
          </w:p>
        </w:tc>
      </w:tr>
      <w:tr w:rsidR="00363C48" w14:paraId="53EC9FCC" w14:textId="77777777" w:rsidTr="003B6F7C">
        <w:trPr>
          <w:trHeight w:val="340"/>
        </w:trPr>
        <w:tc>
          <w:tcPr>
            <w:tcW w:w="1261" w:type="pct"/>
            <w:gridSpan w:val="3"/>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09B33CBE" w14:textId="77777777" w:rsidR="00363C48" w:rsidRPr="007F34C3" w:rsidRDefault="00363C48" w:rsidP="003B6F7C">
            <w:pPr>
              <w:pStyle w:val="Default"/>
              <w:jc w:val="center"/>
              <w:rPr>
                <w:rFonts w:eastAsia="Times New Roman"/>
                <w:b/>
                <w:sz w:val="16"/>
                <w:szCs w:val="16"/>
                <w:lang w:val="en-US"/>
              </w:rPr>
            </w:pPr>
            <w:r w:rsidRPr="007F34C3">
              <w:rPr>
                <w:rFonts w:eastAsia="Times New Roman"/>
                <w:b/>
                <w:sz w:val="16"/>
                <w:szCs w:val="16"/>
              </w:rPr>
              <w:t>TE</w:t>
            </w:r>
            <w:r w:rsidRPr="007F34C3">
              <w:rPr>
                <w:rFonts w:eastAsia="Times New Roman"/>
                <w:b/>
                <w:sz w:val="16"/>
                <w:szCs w:val="16"/>
                <w:vertAlign w:val="subscript"/>
              </w:rPr>
              <w:t>10</w:t>
            </w:r>
            <w:r w:rsidRPr="007F34C3">
              <w:rPr>
                <w:rFonts w:eastAsia="Times New Roman"/>
                <w:b/>
                <w:sz w:val="16"/>
                <w:szCs w:val="16"/>
                <w:vertAlign w:val="subscript"/>
                <w:lang w:val="en-US"/>
              </w:rPr>
              <w:t xml:space="preserve"> </w:t>
            </w:r>
            <w:r w:rsidRPr="007F34C3">
              <w:rPr>
                <w:rFonts w:eastAsia="Times New Roman"/>
                <w:b/>
                <w:sz w:val="16"/>
                <w:szCs w:val="16"/>
              </w:rPr>
              <w:t>Mode</w:t>
            </w:r>
          </w:p>
        </w:tc>
        <w:tc>
          <w:tcPr>
            <w:tcW w:w="1239" w:type="pct"/>
            <w:gridSpan w:val="3"/>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3C2DF042" w14:textId="77777777" w:rsidR="00363C48" w:rsidRPr="007F34C3" w:rsidRDefault="00363C48" w:rsidP="003B6F7C">
            <w:pPr>
              <w:pStyle w:val="Default"/>
              <w:jc w:val="center"/>
              <w:rPr>
                <w:rFonts w:eastAsia="Times New Roman"/>
                <w:b/>
                <w:sz w:val="16"/>
                <w:szCs w:val="16"/>
                <w:lang w:val="en-US"/>
              </w:rPr>
            </w:pPr>
            <w:r w:rsidRPr="007F34C3">
              <w:rPr>
                <w:rFonts w:eastAsia="Times New Roman"/>
                <w:b/>
                <w:sz w:val="16"/>
                <w:szCs w:val="16"/>
              </w:rPr>
              <w:t>TE</w:t>
            </w:r>
            <w:r w:rsidRPr="007F34C3">
              <w:rPr>
                <w:rFonts w:eastAsia="Times New Roman"/>
                <w:b/>
                <w:sz w:val="16"/>
                <w:szCs w:val="16"/>
                <w:vertAlign w:val="subscript"/>
              </w:rPr>
              <w:t>20</w:t>
            </w:r>
            <w:r w:rsidRPr="007F34C3">
              <w:rPr>
                <w:rFonts w:eastAsia="Times New Roman"/>
                <w:b/>
                <w:sz w:val="16"/>
                <w:szCs w:val="16"/>
                <w:lang w:val="en-US"/>
              </w:rPr>
              <w:t xml:space="preserve"> Mode</w:t>
            </w:r>
          </w:p>
        </w:tc>
        <w:tc>
          <w:tcPr>
            <w:tcW w:w="1261" w:type="pct"/>
            <w:gridSpan w:val="3"/>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4966E666" w14:textId="77777777" w:rsidR="00363C48" w:rsidRPr="007F34C3" w:rsidRDefault="00363C48" w:rsidP="003B6F7C">
            <w:pPr>
              <w:pStyle w:val="Default"/>
              <w:jc w:val="center"/>
              <w:rPr>
                <w:rFonts w:eastAsia="Times New Roman"/>
                <w:b/>
                <w:sz w:val="16"/>
                <w:szCs w:val="16"/>
                <w:lang w:val="en-US"/>
              </w:rPr>
            </w:pPr>
            <w:r w:rsidRPr="007F34C3">
              <w:rPr>
                <w:rFonts w:eastAsia="Times New Roman"/>
                <w:b/>
                <w:sz w:val="16"/>
                <w:szCs w:val="16"/>
              </w:rPr>
              <w:t>TE</w:t>
            </w:r>
            <w:r w:rsidRPr="007F34C3">
              <w:rPr>
                <w:rFonts w:eastAsia="Times New Roman"/>
                <w:b/>
                <w:sz w:val="16"/>
                <w:szCs w:val="16"/>
                <w:vertAlign w:val="subscript"/>
              </w:rPr>
              <w:t>10</w:t>
            </w:r>
            <w:r w:rsidRPr="007F34C3">
              <w:rPr>
                <w:rFonts w:eastAsia="Times New Roman"/>
                <w:b/>
                <w:sz w:val="16"/>
                <w:szCs w:val="16"/>
                <w:lang w:val="en-US"/>
              </w:rPr>
              <w:t xml:space="preserve"> </w:t>
            </w:r>
            <w:r w:rsidRPr="007F34C3">
              <w:rPr>
                <w:rFonts w:eastAsia="Times New Roman"/>
                <w:b/>
                <w:sz w:val="16"/>
                <w:szCs w:val="16"/>
              </w:rPr>
              <w:t>Mode</w:t>
            </w:r>
          </w:p>
        </w:tc>
        <w:tc>
          <w:tcPr>
            <w:tcW w:w="1239" w:type="pct"/>
            <w:gridSpan w:val="3"/>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0BA1A968" w14:textId="77777777" w:rsidR="00363C48" w:rsidRPr="007F34C3" w:rsidRDefault="00363C48" w:rsidP="003B6F7C">
            <w:pPr>
              <w:pStyle w:val="Default"/>
              <w:jc w:val="center"/>
              <w:rPr>
                <w:rFonts w:eastAsia="Times New Roman"/>
                <w:b/>
                <w:sz w:val="16"/>
                <w:szCs w:val="16"/>
                <w:lang w:val="en-US"/>
              </w:rPr>
            </w:pPr>
            <w:r w:rsidRPr="007F34C3">
              <w:rPr>
                <w:rFonts w:eastAsia="Times New Roman"/>
                <w:b/>
                <w:sz w:val="16"/>
                <w:szCs w:val="16"/>
              </w:rPr>
              <w:t>TE</w:t>
            </w:r>
            <w:r w:rsidRPr="007F34C3">
              <w:rPr>
                <w:rFonts w:eastAsia="Times New Roman"/>
                <w:b/>
                <w:sz w:val="16"/>
                <w:szCs w:val="16"/>
                <w:vertAlign w:val="subscript"/>
              </w:rPr>
              <w:t>20</w:t>
            </w:r>
            <w:r w:rsidRPr="007F34C3">
              <w:rPr>
                <w:rFonts w:eastAsia="Times New Roman"/>
                <w:b/>
                <w:sz w:val="16"/>
                <w:szCs w:val="16"/>
                <w:lang w:val="en-US"/>
              </w:rPr>
              <w:t xml:space="preserve"> </w:t>
            </w:r>
            <w:r w:rsidRPr="007F34C3">
              <w:rPr>
                <w:rFonts w:eastAsia="Times New Roman"/>
                <w:b/>
                <w:sz w:val="16"/>
                <w:szCs w:val="16"/>
              </w:rPr>
              <w:t>Mode</w:t>
            </w:r>
          </w:p>
        </w:tc>
      </w:tr>
      <w:tr w:rsidR="00363C48" w14:paraId="52A71757" w14:textId="77777777" w:rsidTr="003B6F7C">
        <w:trPr>
          <w:trHeight w:val="340"/>
        </w:trPr>
        <w:tc>
          <w:tcPr>
            <w:tcW w:w="404"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37BB249C" w14:textId="77777777" w:rsidR="00363C48" w:rsidRPr="00500995" w:rsidRDefault="00363C48" w:rsidP="003B6F7C">
            <w:pPr>
              <w:pStyle w:val="Default"/>
              <w:jc w:val="center"/>
              <w:rPr>
                <w:rFonts w:eastAsia="Times New Roman"/>
                <w:sz w:val="16"/>
                <w:szCs w:val="16"/>
              </w:rPr>
            </w:pPr>
            <w:r w:rsidRPr="00500995">
              <w:rPr>
                <w:rFonts w:eastAsia="Times New Roman"/>
                <w:sz w:val="16"/>
                <w:szCs w:val="16"/>
              </w:rPr>
              <w:t>F (GHz)</w:t>
            </w:r>
          </w:p>
        </w:tc>
        <w:tc>
          <w:tcPr>
            <w:tcW w:w="42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217843CC" w14:textId="77777777" w:rsidR="00363C48" w:rsidRPr="00500995" w:rsidRDefault="00363C48" w:rsidP="003B6F7C">
            <w:pPr>
              <w:pStyle w:val="Default"/>
              <w:jc w:val="center"/>
              <w:rPr>
                <w:rFonts w:eastAsia="Times New Roman"/>
                <w:sz w:val="16"/>
                <w:szCs w:val="16"/>
              </w:rPr>
            </w:pPr>
            <w:r w:rsidRPr="00500995">
              <w:rPr>
                <w:rFonts w:eastAsia="Times New Roman"/>
                <w:sz w:val="16"/>
                <w:szCs w:val="16"/>
              </w:rPr>
              <w:t>S</w:t>
            </w:r>
            <w:r w:rsidRPr="00500995">
              <w:rPr>
                <w:rFonts w:eastAsia="Times New Roman"/>
                <w:sz w:val="16"/>
                <w:szCs w:val="16"/>
                <w:vertAlign w:val="subscript"/>
              </w:rPr>
              <w:t>11</w:t>
            </w:r>
            <w:r w:rsidRPr="00500995">
              <w:rPr>
                <w:rFonts w:eastAsia="Times New Roman"/>
                <w:sz w:val="16"/>
                <w:szCs w:val="16"/>
              </w:rPr>
              <w:t xml:space="preserve"> (dB)</w:t>
            </w:r>
          </w:p>
        </w:tc>
        <w:tc>
          <w:tcPr>
            <w:tcW w:w="42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1DCDBBC2" w14:textId="77777777" w:rsidR="00363C48" w:rsidRPr="00500995" w:rsidRDefault="00363C48" w:rsidP="003B6F7C">
            <w:pPr>
              <w:pStyle w:val="Default"/>
              <w:jc w:val="center"/>
              <w:rPr>
                <w:rFonts w:eastAsia="Times New Roman"/>
                <w:sz w:val="16"/>
                <w:szCs w:val="16"/>
              </w:rPr>
            </w:pPr>
            <w:r w:rsidRPr="00500995">
              <w:rPr>
                <w:rFonts w:eastAsia="Times New Roman"/>
                <w:sz w:val="16"/>
                <w:szCs w:val="16"/>
              </w:rPr>
              <w:t>S</w:t>
            </w:r>
            <w:r w:rsidRPr="00500995">
              <w:rPr>
                <w:rFonts w:eastAsia="Times New Roman"/>
                <w:sz w:val="16"/>
                <w:szCs w:val="16"/>
                <w:vertAlign w:val="subscript"/>
              </w:rPr>
              <w:t>21</w:t>
            </w:r>
            <w:r w:rsidRPr="00500995">
              <w:rPr>
                <w:rFonts w:eastAsia="Times New Roman"/>
                <w:sz w:val="16"/>
                <w:szCs w:val="16"/>
              </w:rPr>
              <w:t xml:space="preserve"> (dB)</w:t>
            </w:r>
          </w:p>
        </w:tc>
        <w:tc>
          <w:tcPr>
            <w:tcW w:w="404"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78A8C25D" w14:textId="77777777" w:rsidR="00363C48" w:rsidRPr="00500995" w:rsidRDefault="00363C48" w:rsidP="003B6F7C">
            <w:pPr>
              <w:pStyle w:val="Default"/>
              <w:jc w:val="center"/>
              <w:rPr>
                <w:rFonts w:eastAsia="Times New Roman"/>
                <w:sz w:val="16"/>
                <w:szCs w:val="16"/>
              </w:rPr>
            </w:pPr>
            <w:r w:rsidRPr="00500995">
              <w:rPr>
                <w:rFonts w:eastAsia="Times New Roman"/>
                <w:sz w:val="16"/>
                <w:szCs w:val="16"/>
              </w:rPr>
              <w:t>F (GHz)</w:t>
            </w:r>
          </w:p>
        </w:tc>
        <w:tc>
          <w:tcPr>
            <w:tcW w:w="40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7D354F29" w14:textId="77777777" w:rsidR="00363C48" w:rsidRPr="00500995" w:rsidRDefault="00363C48" w:rsidP="003B6F7C">
            <w:pPr>
              <w:pStyle w:val="Default"/>
              <w:jc w:val="center"/>
              <w:rPr>
                <w:rFonts w:eastAsia="Times New Roman"/>
                <w:sz w:val="16"/>
                <w:szCs w:val="16"/>
              </w:rPr>
            </w:pPr>
            <w:r w:rsidRPr="00500995">
              <w:rPr>
                <w:rFonts w:eastAsia="Times New Roman"/>
                <w:sz w:val="16"/>
                <w:szCs w:val="16"/>
              </w:rPr>
              <w:t>S</w:t>
            </w:r>
            <w:r w:rsidRPr="00500995">
              <w:rPr>
                <w:rFonts w:eastAsia="Times New Roman"/>
                <w:sz w:val="16"/>
                <w:szCs w:val="16"/>
                <w:vertAlign w:val="subscript"/>
              </w:rPr>
              <w:t>11</w:t>
            </w:r>
            <w:r>
              <w:rPr>
                <w:rFonts w:eastAsia="Times New Roman"/>
                <w:sz w:val="16"/>
                <w:szCs w:val="16"/>
                <w:vertAlign w:val="subscript"/>
                <w:lang w:val="en-US"/>
              </w:rPr>
              <w:t xml:space="preserve"> </w:t>
            </w:r>
            <w:r w:rsidRPr="00500995">
              <w:rPr>
                <w:rFonts w:eastAsia="Times New Roman"/>
                <w:sz w:val="16"/>
                <w:szCs w:val="16"/>
              </w:rPr>
              <w:t>(dB)</w:t>
            </w:r>
          </w:p>
        </w:tc>
        <w:tc>
          <w:tcPr>
            <w:tcW w:w="42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012ACEF6" w14:textId="77777777" w:rsidR="00363C48" w:rsidRPr="00500995" w:rsidRDefault="00363C48" w:rsidP="003B6F7C">
            <w:pPr>
              <w:pStyle w:val="Default"/>
              <w:jc w:val="center"/>
              <w:rPr>
                <w:rFonts w:eastAsia="Times New Roman"/>
                <w:sz w:val="16"/>
                <w:szCs w:val="16"/>
              </w:rPr>
            </w:pPr>
            <w:r w:rsidRPr="00500995">
              <w:rPr>
                <w:rFonts w:eastAsia="Times New Roman"/>
                <w:sz w:val="16"/>
                <w:szCs w:val="16"/>
              </w:rPr>
              <w:t>S21 (dB)</w:t>
            </w:r>
          </w:p>
        </w:tc>
        <w:tc>
          <w:tcPr>
            <w:tcW w:w="404"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6252589B" w14:textId="77777777" w:rsidR="00363C48" w:rsidRPr="00500995" w:rsidRDefault="00363C48" w:rsidP="003B6F7C">
            <w:pPr>
              <w:pStyle w:val="Default"/>
              <w:jc w:val="center"/>
              <w:rPr>
                <w:rFonts w:eastAsia="Times New Roman"/>
                <w:sz w:val="16"/>
                <w:szCs w:val="16"/>
              </w:rPr>
            </w:pPr>
            <w:r w:rsidRPr="00500995">
              <w:rPr>
                <w:rFonts w:eastAsia="Times New Roman"/>
                <w:sz w:val="16"/>
                <w:szCs w:val="16"/>
              </w:rPr>
              <w:t>F (GHz)</w:t>
            </w:r>
          </w:p>
        </w:tc>
        <w:tc>
          <w:tcPr>
            <w:tcW w:w="42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0C1E16B8" w14:textId="77777777" w:rsidR="00363C48" w:rsidRPr="00500995" w:rsidRDefault="00363C48" w:rsidP="003B6F7C">
            <w:pPr>
              <w:pStyle w:val="Default"/>
              <w:jc w:val="center"/>
              <w:rPr>
                <w:rFonts w:eastAsia="Times New Roman"/>
                <w:sz w:val="16"/>
                <w:szCs w:val="16"/>
              </w:rPr>
            </w:pPr>
            <w:r w:rsidRPr="00500995">
              <w:rPr>
                <w:rFonts w:eastAsia="Times New Roman"/>
                <w:sz w:val="16"/>
                <w:szCs w:val="16"/>
              </w:rPr>
              <w:t>S</w:t>
            </w:r>
            <w:r w:rsidRPr="00500995">
              <w:rPr>
                <w:rFonts w:eastAsia="Times New Roman"/>
                <w:sz w:val="16"/>
                <w:szCs w:val="16"/>
                <w:vertAlign w:val="subscript"/>
              </w:rPr>
              <w:t>11</w:t>
            </w:r>
            <w:r w:rsidRPr="00500995">
              <w:rPr>
                <w:rFonts w:eastAsia="Times New Roman"/>
                <w:sz w:val="16"/>
                <w:szCs w:val="16"/>
              </w:rPr>
              <w:t xml:space="preserve"> (dB)</w:t>
            </w:r>
          </w:p>
        </w:tc>
        <w:tc>
          <w:tcPr>
            <w:tcW w:w="42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795A38B4" w14:textId="77777777" w:rsidR="00363C48" w:rsidRPr="00500995" w:rsidRDefault="00363C48" w:rsidP="003B6F7C">
            <w:pPr>
              <w:pStyle w:val="Default"/>
              <w:jc w:val="center"/>
              <w:rPr>
                <w:rFonts w:eastAsia="Times New Roman"/>
                <w:sz w:val="16"/>
                <w:szCs w:val="16"/>
              </w:rPr>
            </w:pPr>
            <w:r w:rsidRPr="00500995">
              <w:rPr>
                <w:rFonts w:eastAsia="Times New Roman"/>
                <w:sz w:val="16"/>
                <w:szCs w:val="16"/>
              </w:rPr>
              <w:t>S21 (dB)</w:t>
            </w:r>
          </w:p>
        </w:tc>
        <w:tc>
          <w:tcPr>
            <w:tcW w:w="404"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153E4382" w14:textId="77777777" w:rsidR="00363C48" w:rsidRPr="00500995" w:rsidRDefault="00363C48" w:rsidP="003B6F7C">
            <w:pPr>
              <w:pStyle w:val="Default"/>
              <w:jc w:val="center"/>
              <w:rPr>
                <w:rFonts w:eastAsia="Times New Roman"/>
                <w:sz w:val="16"/>
                <w:szCs w:val="16"/>
              </w:rPr>
            </w:pPr>
            <w:r w:rsidRPr="00500995">
              <w:rPr>
                <w:rFonts w:eastAsia="Times New Roman"/>
                <w:sz w:val="16"/>
                <w:szCs w:val="16"/>
              </w:rPr>
              <w:t>F (GHz)</w:t>
            </w:r>
          </w:p>
        </w:tc>
        <w:tc>
          <w:tcPr>
            <w:tcW w:w="42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10B09E48" w14:textId="77777777" w:rsidR="00363C48" w:rsidRPr="00500995" w:rsidRDefault="00363C48" w:rsidP="003B6F7C">
            <w:pPr>
              <w:pStyle w:val="Default"/>
              <w:jc w:val="center"/>
              <w:rPr>
                <w:rFonts w:eastAsia="Times New Roman"/>
                <w:sz w:val="16"/>
                <w:szCs w:val="16"/>
              </w:rPr>
            </w:pPr>
            <w:r w:rsidRPr="00500995">
              <w:rPr>
                <w:rFonts w:eastAsia="Times New Roman"/>
                <w:sz w:val="16"/>
                <w:szCs w:val="16"/>
              </w:rPr>
              <w:t>S</w:t>
            </w:r>
            <w:r w:rsidRPr="00500995">
              <w:rPr>
                <w:rFonts w:eastAsia="Times New Roman"/>
                <w:sz w:val="16"/>
                <w:szCs w:val="16"/>
                <w:vertAlign w:val="subscript"/>
              </w:rPr>
              <w:t>11</w:t>
            </w:r>
            <w:r w:rsidRPr="00500995">
              <w:rPr>
                <w:rFonts w:eastAsia="Times New Roman"/>
                <w:sz w:val="16"/>
                <w:szCs w:val="16"/>
              </w:rPr>
              <w:t xml:space="preserve"> (dB)</w:t>
            </w:r>
          </w:p>
        </w:tc>
        <w:tc>
          <w:tcPr>
            <w:tcW w:w="40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62B4F1A4" w14:textId="77777777" w:rsidR="00363C48" w:rsidRPr="00500995" w:rsidRDefault="00363C48" w:rsidP="003B6F7C">
            <w:pPr>
              <w:pStyle w:val="Default"/>
              <w:jc w:val="center"/>
              <w:rPr>
                <w:rFonts w:eastAsia="Times New Roman"/>
                <w:sz w:val="16"/>
                <w:szCs w:val="16"/>
              </w:rPr>
            </w:pPr>
            <w:r w:rsidRPr="00500995">
              <w:rPr>
                <w:rFonts w:eastAsia="Times New Roman"/>
                <w:sz w:val="16"/>
                <w:szCs w:val="16"/>
              </w:rPr>
              <w:t>S</w:t>
            </w:r>
            <w:r w:rsidRPr="00500995">
              <w:rPr>
                <w:rFonts w:eastAsia="Times New Roman"/>
                <w:sz w:val="16"/>
                <w:szCs w:val="16"/>
                <w:vertAlign w:val="subscript"/>
              </w:rPr>
              <w:t>21</w:t>
            </w:r>
            <w:r>
              <w:rPr>
                <w:rFonts w:eastAsia="Times New Roman"/>
                <w:sz w:val="16"/>
                <w:szCs w:val="16"/>
                <w:vertAlign w:val="subscript"/>
                <w:lang w:val="en-US"/>
              </w:rPr>
              <w:t xml:space="preserve"> </w:t>
            </w:r>
            <w:r w:rsidRPr="00500995">
              <w:rPr>
                <w:rFonts w:eastAsia="Times New Roman"/>
                <w:sz w:val="16"/>
                <w:szCs w:val="16"/>
              </w:rPr>
              <w:t>(dB)</w:t>
            </w:r>
          </w:p>
        </w:tc>
      </w:tr>
      <w:tr w:rsidR="00363C48" w14:paraId="0820CCA5" w14:textId="77777777" w:rsidTr="003B6F7C">
        <w:trPr>
          <w:trHeight w:val="340"/>
        </w:trPr>
        <w:tc>
          <w:tcPr>
            <w:tcW w:w="404"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6F373A9F" w14:textId="77777777" w:rsidR="00363C48" w:rsidRPr="00500995" w:rsidRDefault="00363C48" w:rsidP="003B6F7C">
            <w:pPr>
              <w:pStyle w:val="Default"/>
              <w:jc w:val="center"/>
              <w:rPr>
                <w:rFonts w:eastAsia="Times New Roman"/>
                <w:sz w:val="16"/>
                <w:szCs w:val="16"/>
              </w:rPr>
            </w:pPr>
            <w:r w:rsidRPr="00500995">
              <w:rPr>
                <w:rFonts w:eastAsia="Times New Roman"/>
                <w:sz w:val="16"/>
                <w:szCs w:val="16"/>
              </w:rPr>
              <w:t>3</w:t>
            </w:r>
            <w:r w:rsidRPr="00500995">
              <w:rPr>
                <w:rFonts w:eastAsia="Times New Roman"/>
                <w:sz w:val="16"/>
                <w:szCs w:val="16"/>
                <w:lang w:val="en-US"/>
              </w:rPr>
              <w:t>.</w:t>
            </w:r>
            <w:r w:rsidRPr="00500995">
              <w:rPr>
                <w:rFonts w:eastAsia="Times New Roman"/>
                <w:sz w:val="16"/>
                <w:szCs w:val="16"/>
              </w:rPr>
              <w:t>3</w:t>
            </w:r>
          </w:p>
        </w:tc>
        <w:tc>
          <w:tcPr>
            <w:tcW w:w="42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34D0D3AF" w14:textId="77777777" w:rsidR="00363C48" w:rsidRPr="00500995" w:rsidRDefault="00363C48" w:rsidP="003B6F7C">
            <w:pPr>
              <w:pStyle w:val="Default"/>
              <w:jc w:val="center"/>
              <w:rPr>
                <w:rFonts w:eastAsia="Times New Roman"/>
                <w:sz w:val="16"/>
                <w:szCs w:val="16"/>
              </w:rPr>
            </w:pPr>
            <w:r w:rsidRPr="00500995">
              <w:rPr>
                <w:rFonts w:eastAsia="Times New Roman"/>
                <w:sz w:val="16"/>
                <w:szCs w:val="16"/>
              </w:rPr>
              <w:t>34</w:t>
            </w:r>
          </w:p>
        </w:tc>
        <w:tc>
          <w:tcPr>
            <w:tcW w:w="42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4A55A608" w14:textId="77777777" w:rsidR="00363C48" w:rsidRPr="00500995" w:rsidRDefault="00363C48" w:rsidP="003B6F7C">
            <w:pPr>
              <w:pStyle w:val="Default"/>
              <w:jc w:val="center"/>
              <w:rPr>
                <w:rFonts w:eastAsia="Times New Roman"/>
                <w:sz w:val="16"/>
                <w:szCs w:val="16"/>
              </w:rPr>
            </w:pPr>
            <w:r w:rsidRPr="00500995">
              <w:rPr>
                <w:rFonts w:eastAsia="Times New Roman"/>
                <w:sz w:val="16"/>
                <w:szCs w:val="16"/>
              </w:rPr>
              <w:t>0.39</w:t>
            </w:r>
          </w:p>
        </w:tc>
        <w:tc>
          <w:tcPr>
            <w:tcW w:w="404"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52CF695B" w14:textId="77777777" w:rsidR="00363C48" w:rsidRPr="00500995" w:rsidRDefault="00363C48" w:rsidP="003B6F7C">
            <w:pPr>
              <w:pStyle w:val="Default"/>
              <w:jc w:val="center"/>
              <w:rPr>
                <w:rFonts w:eastAsia="Times New Roman"/>
                <w:sz w:val="16"/>
                <w:szCs w:val="16"/>
              </w:rPr>
            </w:pPr>
            <w:r w:rsidRPr="00500995">
              <w:rPr>
                <w:rFonts w:eastAsia="Times New Roman"/>
                <w:sz w:val="16"/>
                <w:szCs w:val="16"/>
              </w:rPr>
              <w:t>3.4</w:t>
            </w:r>
          </w:p>
        </w:tc>
        <w:tc>
          <w:tcPr>
            <w:tcW w:w="40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7A09A9D6" w14:textId="77777777" w:rsidR="00363C48" w:rsidRPr="00500995" w:rsidRDefault="00363C48" w:rsidP="003B6F7C">
            <w:pPr>
              <w:pStyle w:val="Default"/>
              <w:jc w:val="center"/>
              <w:rPr>
                <w:rFonts w:eastAsia="Times New Roman"/>
                <w:sz w:val="16"/>
                <w:szCs w:val="16"/>
              </w:rPr>
            </w:pPr>
            <w:r w:rsidRPr="00500995">
              <w:rPr>
                <w:rFonts w:eastAsia="Times New Roman"/>
                <w:sz w:val="16"/>
                <w:szCs w:val="16"/>
              </w:rPr>
              <w:t>17</w:t>
            </w:r>
          </w:p>
        </w:tc>
        <w:tc>
          <w:tcPr>
            <w:tcW w:w="42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5FC57884" w14:textId="77777777" w:rsidR="00363C48" w:rsidRPr="00500995" w:rsidRDefault="00363C48" w:rsidP="003B6F7C">
            <w:pPr>
              <w:pStyle w:val="Default"/>
              <w:jc w:val="center"/>
              <w:rPr>
                <w:rFonts w:eastAsia="Times New Roman"/>
                <w:sz w:val="16"/>
                <w:szCs w:val="16"/>
              </w:rPr>
            </w:pPr>
            <w:r w:rsidRPr="00500995">
              <w:rPr>
                <w:rFonts w:eastAsia="Times New Roman"/>
                <w:sz w:val="16"/>
                <w:szCs w:val="16"/>
              </w:rPr>
              <w:t>0.109</w:t>
            </w:r>
          </w:p>
        </w:tc>
        <w:tc>
          <w:tcPr>
            <w:tcW w:w="404"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35AD50DF" w14:textId="77777777" w:rsidR="00363C48" w:rsidRPr="00500995" w:rsidRDefault="00363C48" w:rsidP="003B6F7C">
            <w:pPr>
              <w:pStyle w:val="Default"/>
              <w:jc w:val="center"/>
              <w:rPr>
                <w:rFonts w:eastAsia="Times New Roman"/>
                <w:sz w:val="16"/>
                <w:szCs w:val="16"/>
              </w:rPr>
            </w:pPr>
            <w:r w:rsidRPr="00500995">
              <w:rPr>
                <w:rFonts w:eastAsia="Times New Roman"/>
                <w:sz w:val="16"/>
                <w:szCs w:val="16"/>
              </w:rPr>
              <w:t>3.2</w:t>
            </w:r>
          </w:p>
        </w:tc>
        <w:tc>
          <w:tcPr>
            <w:tcW w:w="42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55044A96" w14:textId="77777777" w:rsidR="00363C48" w:rsidRPr="00500995" w:rsidRDefault="00363C48" w:rsidP="003B6F7C">
            <w:pPr>
              <w:pStyle w:val="Default"/>
              <w:jc w:val="center"/>
              <w:rPr>
                <w:rFonts w:eastAsia="Times New Roman"/>
                <w:sz w:val="16"/>
                <w:szCs w:val="16"/>
              </w:rPr>
            </w:pPr>
            <w:r w:rsidRPr="00500995">
              <w:rPr>
                <w:rFonts w:eastAsia="Times New Roman"/>
                <w:sz w:val="16"/>
                <w:szCs w:val="16"/>
              </w:rPr>
              <w:t>18</w:t>
            </w:r>
          </w:p>
        </w:tc>
        <w:tc>
          <w:tcPr>
            <w:tcW w:w="42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20AE3296" w14:textId="77777777" w:rsidR="00363C48" w:rsidRPr="00500995" w:rsidRDefault="00363C48" w:rsidP="003B6F7C">
            <w:pPr>
              <w:pStyle w:val="Default"/>
              <w:jc w:val="center"/>
              <w:rPr>
                <w:rFonts w:eastAsia="Times New Roman"/>
                <w:sz w:val="16"/>
                <w:szCs w:val="16"/>
              </w:rPr>
            </w:pPr>
            <w:r w:rsidRPr="00500995">
              <w:rPr>
                <w:rFonts w:eastAsia="Times New Roman"/>
                <w:sz w:val="16"/>
                <w:szCs w:val="16"/>
              </w:rPr>
              <w:t>2.7</w:t>
            </w:r>
          </w:p>
        </w:tc>
        <w:tc>
          <w:tcPr>
            <w:tcW w:w="404"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55D77304" w14:textId="77777777" w:rsidR="00363C48" w:rsidRPr="00500995" w:rsidRDefault="00363C48" w:rsidP="003B6F7C">
            <w:pPr>
              <w:pStyle w:val="Default"/>
              <w:jc w:val="center"/>
              <w:rPr>
                <w:rFonts w:eastAsia="Times New Roman"/>
                <w:sz w:val="16"/>
                <w:szCs w:val="16"/>
              </w:rPr>
            </w:pPr>
            <w:r w:rsidRPr="00500995">
              <w:rPr>
                <w:rFonts w:eastAsia="Times New Roman"/>
                <w:sz w:val="16"/>
                <w:szCs w:val="16"/>
              </w:rPr>
              <w:t>3.2</w:t>
            </w:r>
          </w:p>
        </w:tc>
        <w:tc>
          <w:tcPr>
            <w:tcW w:w="42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45644814" w14:textId="77777777" w:rsidR="00363C48" w:rsidRPr="00500995" w:rsidRDefault="00363C48" w:rsidP="003B6F7C">
            <w:pPr>
              <w:pStyle w:val="Default"/>
              <w:jc w:val="center"/>
              <w:rPr>
                <w:rFonts w:eastAsia="Times New Roman"/>
                <w:sz w:val="16"/>
                <w:szCs w:val="16"/>
              </w:rPr>
            </w:pPr>
            <w:r w:rsidRPr="00500995">
              <w:rPr>
                <w:rFonts w:eastAsia="Times New Roman"/>
                <w:sz w:val="16"/>
                <w:szCs w:val="16"/>
              </w:rPr>
              <w:t>5.89</w:t>
            </w:r>
          </w:p>
        </w:tc>
        <w:tc>
          <w:tcPr>
            <w:tcW w:w="40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332E0920" w14:textId="77777777" w:rsidR="00363C48" w:rsidRPr="00500995" w:rsidRDefault="00363C48" w:rsidP="003B6F7C">
            <w:pPr>
              <w:pStyle w:val="Default"/>
              <w:jc w:val="center"/>
              <w:rPr>
                <w:rFonts w:eastAsia="Times New Roman"/>
                <w:sz w:val="16"/>
                <w:szCs w:val="16"/>
              </w:rPr>
            </w:pPr>
            <w:r w:rsidRPr="00500995">
              <w:rPr>
                <w:rFonts w:eastAsia="Times New Roman"/>
                <w:sz w:val="16"/>
                <w:szCs w:val="16"/>
              </w:rPr>
              <w:t>4.31</w:t>
            </w:r>
          </w:p>
        </w:tc>
      </w:tr>
    </w:tbl>
    <w:p w14:paraId="2F414A75" w14:textId="77777777" w:rsidR="00363C48" w:rsidRDefault="00363C48" w:rsidP="007F34C3">
      <w:pPr>
        <w:sectPr w:rsidR="00363C48" w:rsidSect="00363C48">
          <w:footnotePr>
            <w:numFmt w:val="chicago"/>
            <w:numRestart w:val="eachPage"/>
          </w:footnotePr>
          <w:type w:val="continuous"/>
          <w:pgSz w:w="11906" w:h="16838" w:code="9"/>
          <w:pgMar w:top="1134" w:right="1134" w:bottom="1134" w:left="1418" w:header="720" w:footer="720" w:gutter="0"/>
          <w:cols w:space="284"/>
          <w:docGrid w:linePitch="272"/>
        </w:sectPr>
      </w:pPr>
    </w:p>
    <w:p w14:paraId="6358FD57" w14:textId="698316F6" w:rsidR="00F753BC" w:rsidRDefault="008B1DA4" w:rsidP="00F753BC">
      <w:pPr>
        <w:ind w:firstLine="0"/>
        <w:jc w:val="center"/>
      </w:pPr>
      <w:r>
        <w:rPr>
          <w:noProof/>
        </w:rPr>
        <w:lastRenderedPageBreak/>
        <w:drawing>
          <wp:inline distT="0" distB="0" distL="0" distR="0" wp14:anchorId="475357B8" wp14:editId="41E0D61E">
            <wp:extent cx="1943100" cy="2108200"/>
            <wp:effectExtent l="0" t="0" r="0" b="0"/>
            <wp:docPr id="27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43100" cy="2108200"/>
                    </a:xfrm>
                    <a:prstGeom prst="rect">
                      <a:avLst/>
                    </a:prstGeom>
                    <a:noFill/>
                    <a:ln>
                      <a:noFill/>
                    </a:ln>
                  </pic:spPr>
                </pic:pic>
              </a:graphicData>
            </a:graphic>
          </wp:inline>
        </w:drawing>
      </w:r>
    </w:p>
    <w:p w14:paraId="67FBE817" w14:textId="77777777" w:rsidR="00F753BC" w:rsidRDefault="00F753BC">
      <w:pPr>
        <w:spacing w:before="120" w:after="240"/>
        <w:ind w:firstLine="0"/>
        <w:jc w:val="center"/>
        <w:rPr>
          <w:sz w:val="16"/>
        </w:rPr>
      </w:pPr>
      <w:r>
        <w:rPr>
          <w:sz w:val="16"/>
        </w:rPr>
        <w:t>Figure 22. Realization of the design (top view).</w:t>
      </w:r>
    </w:p>
    <w:p w14:paraId="0A104CEE" w14:textId="2E64010E" w:rsidR="00F753BC" w:rsidRDefault="00F753BC" w:rsidP="007F34C3">
      <w:r>
        <w:t>After fabrication, the rectangular waveguide is then measured using Vector Network Analyzer (VNA) for both modes (TE</w:t>
      </w:r>
      <w:r>
        <w:rPr>
          <w:vertAlign w:val="subscript"/>
        </w:rPr>
        <w:t>10</w:t>
      </w:r>
      <w:r>
        <w:t xml:space="preserve"> and TE</w:t>
      </w:r>
      <w:r>
        <w:rPr>
          <w:vertAlign w:val="subscript"/>
        </w:rPr>
        <w:t>20</w:t>
      </w:r>
      <w:r>
        <w:t>). Based on the measurement results for the TE</w:t>
      </w:r>
      <w:r>
        <w:rPr>
          <w:vertAlign w:val="subscript"/>
        </w:rPr>
        <w:t>10</w:t>
      </w:r>
      <w:r>
        <w:t xml:space="preserve"> mode, the cut-off frequency is at 3.2 GHz with the value of the return loss of -18.73 dB and an insertion loss of -2.70 </w:t>
      </w:r>
      <w:proofErr w:type="spellStart"/>
      <w:r>
        <w:t>dB.</w:t>
      </w:r>
      <w:proofErr w:type="spellEnd"/>
      <w:r>
        <w:t xml:space="preserve"> To compare, the simulated results at connector position 65/35 are: cut-off frequency = 3.3 GHz, return loss -34.442 dB, and insertion loss = -0.039 </w:t>
      </w:r>
      <w:proofErr w:type="spellStart"/>
      <w:r>
        <w:t>dB.</w:t>
      </w:r>
      <w:proofErr w:type="spellEnd"/>
      <w:r>
        <w:t xml:space="preserve"> This means that the performance of the fabricated device experiences a cut-off frequency shifting from 3.3 GHz to 3.2 GHz. Nevertheless, the values of the return loss and insertion loss are satisfactory.</w:t>
      </w:r>
    </w:p>
    <w:p w14:paraId="4603B35D" w14:textId="0669207F" w:rsidR="00F753BC" w:rsidRDefault="00F753BC" w:rsidP="007F34C3">
      <w:r>
        <w:t>The measured cut-off frequency for TE</w:t>
      </w:r>
      <w:r>
        <w:rPr>
          <w:vertAlign w:val="subscript"/>
        </w:rPr>
        <w:t>20</w:t>
      </w:r>
      <w:r>
        <w:t xml:space="preserve"> mode is at a frequency of 3.2 GHz with the value of the return loss of -5.89 dB and an insertion loss of -4.31 </w:t>
      </w:r>
      <w:proofErr w:type="spellStart"/>
      <w:r>
        <w:t>dB.</w:t>
      </w:r>
      <w:proofErr w:type="spellEnd"/>
      <w:r>
        <w:t xml:space="preserve"> Because the value of the return loss is below than-3 dB and the value of the insertion loss is above -10 dB, it can be said that the obtained measurement results for the TE</w:t>
      </w:r>
      <w:r>
        <w:rPr>
          <w:vertAlign w:val="subscript"/>
        </w:rPr>
        <w:t>20</w:t>
      </w:r>
      <w:r>
        <w:t xml:space="preserve"> mode is not better than the simulation. The simulated results for the TE</w:t>
      </w:r>
      <w:r>
        <w:rPr>
          <w:vertAlign w:val="subscript"/>
        </w:rPr>
        <w:t>20</w:t>
      </w:r>
      <w:r>
        <w:t xml:space="preserve"> mode are better than the measured results with a cut-off frequency of 3.5 GHz, a return loss of -28.718 dB and an insertion loss of -0.045 </w:t>
      </w:r>
      <w:proofErr w:type="spellStart"/>
      <w:r>
        <w:t>dB.</w:t>
      </w:r>
      <w:proofErr w:type="spellEnd"/>
    </w:p>
    <w:p w14:paraId="5B90092E" w14:textId="77777777" w:rsidR="00CB4DB2" w:rsidRDefault="00F753BC" w:rsidP="00363C48">
      <w:r>
        <w:t>Based on the comparison of the simulated and measurement results, there is a difference in the value of the parameters. The discrepancy is due to the dimensional changes in the manufacturing process (device fabrication). The fabrication process needs a high level of accuracy, and it is difficult to obtain a dimension that corresponds to the simulation. Results comparison between measurement and simulation can be seen in Table 1.</w:t>
      </w:r>
    </w:p>
    <w:p w14:paraId="3E3CE9B6" w14:textId="3FBD0905" w:rsidR="00824326" w:rsidRDefault="00CD78ED" w:rsidP="00CB4DB2">
      <w:pPr>
        <w:pStyle w:val="Heading1"/>
        <w:rPr>
          <w:color w:val="000000"/>
        </w:rPr>
      </w:pPr>
      <w:r>
        <w:rPr>
          <w:color w:val="000000"/>
        </w:rPr>
        <w:lastRenderedPageBreak/>
        <w:t>Conclusion</w:t>
      </w:r>
    </w:p>
    <w:p w14:paraId="1DB31005" w14:textId="14BE19AA" w:rsidR="00CC35B8" w:rsidRDefault="009E0D71" w:rsidP="007F34C3">
      <w:pPr>
        <w:ind w:firstLine="284"/>
        <w:rPr>
          <w:iCs/>
        </w:rPr>
      </w:pPr>
      <w:r>
        <w:rPr>
          <w:iCs/>
        </w:rPr>
        <w:t>Based on the simulation of TE</w:t>
      </w:r>
      <w:r>
        <w:rPr>
          <w:iCs/>
          <w:vertAlign w:val="subscript"/>
        </w:rPr>
        <w:t>10</w:t>
      </w:r>
      <w:r>
        <w:rPr>
          <w:iCs/>
        </w:rPr>
        <w:t xml:space="preserve"> mode rectangular waveguide using connectors, the best performance obtained at the position of 65/35 (30 mm distance between connectors) with a cut-off frequency of 3.3 </w:t>
      </w:r>
      <w:r w:rsidR="00EA48CD">
        <w:rPr>
          <w:iCs/>
        </w:rPr>
        <w:t>GHz, a</w:t>
      </w:r>
      <w:r>
        <w:rPr>
          <w:iCs/>
        </w:rPr>
        <w:t xml:space="preserve"> return loss of -34</w:t>
      </w:r>
      <w:r w:rsidR="0064595B">
        <w:rPr>
          <w:iCs/>
        </w:rPr>
        <w:t>.</w:t>
      </w:r>
      <w:r>
        <w:rPr>
          <w:iCs/>
        </w:rPr>
        <w:t xml:space="preserve">442 dB and an insertion loss of -0.039 </w:t>
      </w:r>
      <w:proofErr w:type="spellStart"/>
      <w:r>
        <w:rPr>
          <w:iCs/>
        </w:rPr>
        <w:t>dB.</w:t>
      </w:r>
      <w:proofErr w:type="spellEnd"/>
      <w:r>
        <w:rPr>
          <w:iCs/>
        </w:rPr>
        <w:t xml:space="preserve"> While, for the simulated TE</w:t>
      </w:r>
      <w:r>
        <w:rPr>
          <w:iCs/>
          <w:vertAlign w:val="subscript"/>
        </w:rPr>
        <w:t>20</w:t>
      </w:r>
      <w:r>
        <w:rPr>
          <w:iCs/>
        </w:rPr>
        <w:t xml:space="preserve"> mode rectangular waveguide using connectors, the best results are obtained at the position of 85/15 (distance between connectors </w:t>
      </w:r>
      <w:r w:rsidR="00EA48CD">
        <w:rPr>
          <w:iCs/>
        </w:rPr>
        <w:t>= 70</w:t>
      </w:r>
      <w:r>
        <w:rPr>
          <w:iCs/>
        </w:rPr>
        <w:t xml:space="preserve"> mm) with a cut off frequency of 3.5 GHz, a return loss of -28</w:t>
      </w:r>
      <w:r w:rsidR="0064595B">
        <w:rPr>
          <w:iCs/>
        </w:rPr>
        <w:t>.</w:t>
      </w:r>
      <w:r>
        <w:rPr>
          <w:iCs/>
        </w:rPr>
        <w:t xml:space="preserve">718 dB and an insertion loss of -0.045 </w:t>
      </w:r>
      <w:proofErr w:type="spellStart"/>
      <w:r>
        <w:rPr>
          <w:iCs/>
        </w:rPr>
        <w:t>dB.</w:t>
      </w:r>
      <w:proofErr w:type="spellEnd"/>
    </w:p>
    <w:p w14:paraId="19CF4156" w14:textId="694B557E" w:rsidR="00824326" w:rsidRDefault="009E0D71">
      <w:pPr>
        <w:ind w:firstLine="284"/>
        <w:rPr>
          <w:iCs/>
        </w:rPr>
      </w:pPr>
      <w:r>
        <w:rPr>
          <w:iCs/>
        </w:rPr>
        <w:t>The measured results of TE</w:t>
      </w:r>
      <w:r>
        <w:rPr>
          <w:iCs/>
          <w:vertAlign w:val="subscript"/>
        </w:rPr>
        <w:t>10</w:t>
      </w:r>
      <w:r>
        <w:rPr>
          <w:iCs/>
        </w:rPr>
        <w:t xml:space="preserve"> mode rectangular waveguide with the connectors position adjacent to the filter response is at a cut-off frequency of 3.2 GHz with the value of the return loss of -18.73 dB and an insertion loss of -2.70 </w:t>
      </w:r>
      <w:proofErr w:type="spellStart"/>
      <w:r>
        <w:rPr>
          <w:iCs/>
        </w:rPr>
        <w:t>dB.</w:t>
      </w:r>
      <w:proofErr w:type="spellEnd"/>
      <w:r>
        <w:rPr>
          <w:iCs/>
        </w:rPr>
        <w:t xml:space="preserve"> </w:t>
      </w:r>
      <w:proofErr w:type="spellStart"/>
      <w:r>
        <w:rPr>
          <w:iCs/>
        </w:rPr>
        <w:t>Menwhile</w:t>
      </w:r>
      <w:proofErr w:type="spellEnd"/>
      <w:r>
        <w:rPr>
          <w:iCs/>
        </w:rPr>
        <w:t>, the measured result of the TE</w:t>
      </w:r>
      <w:r>
        <w:rPr>
          <w:iCs/>
          <w:vertAlign w:val="subscript"/>
        </w:rPr>
        <w:t>20</w:t>
      </w:r>
      <w:r>
        <w:rPr>
          <w:iCs/>
        </w:rPr>
        <w:t xml:space="preserve"> mode rectangular waveguide TE20 is at a cut-off frequency of 3.2 GHz with the value of the return loss of -5.89 dB and an insertion loss -4.31 </w:t>
      </w:r>
      <w:proofErr w:type="spellStart"/>
      <w:r>
        <w:rPr>
          <w:iCs/>
        </w:rPr>
        <w:t>dB.</w:t>
      </w:r>
      <w:proofErr w:type="spellEnd"/>
    </w:p>
    <w:p w14:paraId="3F0A2E2C" w14:textId="0A1BBDBC" w:rsidR="00824326" w:rsidRDefault="00CD78ED">
      <w:pPr>
        <w:pStyle w:val="Heading1"/>
        <w:rPr>
          <w:color w:val="000000"/>
        </w:rPr>
      </w:pPr>
      <w:r>
        <w:rPr>
          <w:color w:val="000000"/>
        </w:rPr>
        <w:t>Acknowledgement</w:t>
      </w:r>
    </w:p>
    <w:p w14:paraId="049A3517" w14:textId="08B62F20" w:rsidR="00824326" w:rsidRDefault="009E0D71">
      <w:pPr>
        <w:rPr>
          <w:rFonts w:eastAsia="Times"/>
        </w:rPr>
      </w:pPr>
      <w:r>
        <w:rPr>
          <w:rFonts w:eastAsia="Times"/>
        </w:rPr>
        <w:t xml:space="preserve">We thank our fellow in Laboratory of Electrical Engineering </w:t>
      </w:r>
      <w:proofErr w:type="spellStart"/>
      <w:r>
        <w:rPr>
          <w:rFonts w:eastAsia="Times"/>
        </w:rPr>
        <w:t>Universitas</w:t>
      </w:r>
      <w:proofErr w:type="spellEnd"/>
      <w:r>
        <w:rPr>
          <w:rFonts w:eastAsia="Times"/>
        </w:rPr>
        <w:t xml:space="preserve"> </w:t>
      </w:r>
      <w:proofErr w:type="spellStart"/>
      <w:r>
        <w:rPr>
          <w:rFonts w:eastAsia="Times"/>
        </w:rPr>
        <w:t>Jenderal</w:t>
      </w:r>
      <w:proofErr w:type="spellEnd"/>
      <w:r>
        <w:rPr>
          <w:rFonts w:eastAsia="Times"/>
        </w:rPr>
        <w:t xml:space="preserve"> </w:t>
      </w:r>
      <w:proofErr w:type="spellStart"/>
      <w:r>
        <w:rPr>
          <w:rFonts w:eastAsia="Times"/>
        </w:rPr>
        <w:t>Achmad</w:t>
      </w:r>
      <w:proofErr w:type="spellEnd"/>
      <w:r>
        <w:rPr>
          <w:rFonts w:eastAsia="Times"/>
        </w:rPr>
        <w:t xml:space="preserve"> </w:t>
      </w:r>
      <w:proofErr w:type="spellStart"/>
      <w:r>
        <w:rPr>
          <w:rFonts w:eastAsia="Times"/>
        </w:rPr>
        <w:t>Yani</w:t>
      </w:r>
      <w:proofErr w:type="spellEnd"/>
      <w:r>
        <w:rPr>
          <w:rFonts w:eastAsia="Times"/>
        </w:rPr>
        <w:t xml:space="preserve"> which has provided assistance in this research.</w:t>
      </w:r>
    </w:p>
    <w:p w14:paraId="2AF3646F" w14:textId="77777777" w:rsidR="00824326" w:rsidRDefault="00CD78ED">
      <w:pPr>
        <w:pStyle w:val="Heading1"/>
        <w:rPr>
          <w:color w:val="FF0000"/>
        </w:rPr>
      </w:pPr>
      <w:r>
        <w:rPr>
          <w:color w:val="000000"/>
        </w:rPr>
        <w:t>References</w:t>
      </w:r>
    </w:p>
    <w:p w14:paraId="5660CF30" w14:textId="300ECF39" w:rsidR="00824326" w:rsidRDefault="00CD78ED" w:rsidP="007F34C3">
      <w:pPr>
        <w:widowControl w:val="0"/>
        <w:autoSpaceDE w:val="0"/>
        <w:autoSpaceDN w:val="0"/>
        <w:adjustRightInd w:val="0"/>
        <w:ind w:left="369" w:hanging="357"/>
        <w:rPr>
          <w:noProof/>
          <w:sz w:val="16"/>
        </w:rPr>
      </w:pPr>
      <w:r>
        <w:rPr>
          <w:sz w:val="16"/>
          <w:shd w:val="clear" w:color="auto" w:fill="FFFFFF"/>
        </w:rPr>
        <w:fldChar w:fldCharType="begin" w:fldLock="1"/>
      </w:r>
      <w:r>
        <w:rPr>
          <w:sz w:val="16"/>
          <w:shd w:val="clear" w:color="auto" w:fill="FFFFFF"/>
        </w:rPr>
        <w:instrText xml:space="preserve">ADDIN Mendeley Bibliography CSL_BIBLIOGRAPHY </w:instrText>
      </w:r>
      <w:r>
        <w:rPr>
          <w:sz w:val="16"/>
          <w:shd w:val="clear" w:color="auto" w:fill="FFFFFF"/>
        </w:rPr>
        <w:fldChar w:fldCharType="separate"/>
      </w:r>
      <w:r>
        <w:rPr>
          <w:noProof/>
          <w:sz w:val="16"/>
        </w:rPr>
        <w:t>[1]</w:t>
      </w:r>
      <w:r>
        <w:rPr>
          <w:noProof/>
          <w:sz w:val="16"/>
        </w:rPr>
        <w:tab/>
        <w:t xml:space="preserve">A. E. Karbowiak, “Microwave aspects of waveguides for long-distance transmission,” in </w:t>
      </w:r>
      <w:r>
        <w:rPr>
          <w:i/>
          <w:iCs/>
          <w:noProof/>
          <w:sz w:val="16"/>
        </w:rPr>
        <w:t>Proc. IEE Part C Monogr.</w:t>
      </w:r>
      <w:r>
        <w:rPr>
          <w:noProof/>
          <w:sz w:val="16"/>
        </w:rPr>
        <w:t>, vol. 105, no. 8, p</w:t>
      </w:r>
      <w:r w:rsidR="0092725A">
        <w:rPr>
          <w:noProof/>
          <w:sz w:val="16"/>
        </w:rPr>
        <w:t>p</w:t>
      </w:r>
      <w:r>
        <w:rPr>
          <w:noProof/>
          <w:sz w:val="16"/>
        </w:rPr>
        <w:t>. 360, 1958.</w:t>
      </w:r>
    </w:p>
    <w:p w14:paraId="5AF94E9C" w14:textId="6FB67BA0" w:rsidR="00824326" w:rsidRDefault="00CD78ED" w:rsidP="007F34C3">
      <w:pPr>
        <w:widowControl w:val="0"/>
        <w:autoSpaceDE w:val="0"/>
        <w:autoSpaceDN w:val="0"/>
        <w:adjustRightInd w:val="0"/>
        <w:ind w:left="369" w:hanging="357"/>
        <w:rPr>
          <w:noProof/>
          <w:sz w:val="16"/>
        </w:rPr>
      </w:pPr>
      <w:r>
        <w:rPr>
          <w:noProof/>
          <w:sz w:val="16"/>
        </w:rPr>
        <w:t>[2]</w:t>
      </w:r>
      <w:r>
        <w:rPr>
          <w:noProof/>
          <w:sz w:val="16"/>
        </w:rPr>
        <w:tab/>
        <w:t xml:space="preserve">S. E. Miller, “Waveguide as a communication medium,” </w:t>
      </w:r>
      <w:r>
        <w:rPr>
          <w:i/>
          <w:iCs/>
          <w:noProof/>
          <w:sz w:val="16"/>
        </w:rPr>
        <w:t>Bell Syst. Tech. J.</w:t>
      </w:r>
      <w:r>
        <w:rPr>
          <w:noProof/>
          <w:sz w:val="16"/>
        </w:rPr>
        <w:t>, vol. 33, no. 6, pp. 1209–1265, 1954.</w:t>
      </w:r>
    </w:p>
    <w:p w14:paraId="29499F46" w14:textId="22619548" w:rsidR="00824326" w:rsidRDefault="00CD78ED" w:rsidP="007F34C3">
      <w:pPr>
        <w:widowControl w:val="0"/>
        <w:autoSpaceDE w:val="0"/>
        <w:autoSpaceDN w:val="0"/>
        <w:adjustRightInd w:val="0"/>
        <w:ind w:left="369" w:hanging="357"/>
        <w:rPr>
          <w:noProof/>
          <w:sz w:val="16"/>
        </w:rPr>
      </w:pPr>
      <w:r>
        <w:rPr>
          <w:noProof/>
          <w:sz w:val="16"/>
        </w:rPr>
        <w:t>[3]</w:t>
      </w:r>
      <w:r>
        <w:rPr>
          <w:noProof/>
          <w:sz w:val="16"/>
        </w:rPr>
        <w:tab/>
        <w:t xml:space="preserve">E. F. Da Silva, J. S. Rocha, P. R. Lins, S. D. Da Nóbrega, and M. S. De Alencar, “Characterization of electromagnetic radiation absorber materials,” in </w:t>
      </w:r>
      <w:r w:rsidRPr="007F34C3">
        <w:rPr>
          <w:i/>
          <w:noProof/>
          <w:sz w:val="16"/>
        </w:rPr>
        <w:t xml:space="preserve">Proc. </w:t>
      </w:r>
      <w:r>
        <w:rPr>
          <w:i/>
          <w:iCs/>
          <w:noProof/>
          <w:sz w:val="16"/>
        </w:rPr>
        <w:t>SBMO/IEEE MTT-S Int. Microwave Optoelectronics Conf.</w:t>
      </w:r>
      <w:r>
        <w:rPr>
          <w:noProof/>
          <w:sz w:val="16"/>
        </w:rPr>
        <w:t>, 2005, pp. 326–329.</w:t>
      </w:r>
    </w:p>
    <w:p w14:paraId="087009CA" w14:textId="591D3752" w:rsidR="00824326" w:rsidRDefault="00CD78ED" w:rsidP="007F34C3">
      <w:pPr>
        <w:widowControl w:val="0"/>
        <w:autoSpaceDE w:val="0"/>
        <w:autoSpaceDN w:val="0"/>
        <w:adjustRightInd w:val="0"/>
        <w:ind w:left="369" w:hanging="357"/>
        <w:rPr>
          <w:noProof/>
          <w:sz w:val="16"/>
        </w:rPr>
      </w:pPr>
      <w:r>
        <w:rPr>
          <w:noProof/>
          <w:sz w:val="16"/>
        </w:rPr>
        <w:t>[4]</w:t>
      </w:r>
      <w:r>
        <w:rPr>
          <w:noProof/>
          <w:sz w:val="16"/>
        </w:rPr>
        <w:tab/>
        <w:t xml:space="preserve">G. Sindura, K. Ram Prakash, and P. Salil, “Control of electromagnetic waves through electromagnetic shielding,” in </w:t>
      </w:r>
      <w:r w:rsidRPr="007F34C3">
        <w:rPr>
          <w:i/>
          <w:noProof/>
          <w:sz w:val="16"/>
        </w:rPr>
        <w:t>Proc.</w:t>
      </w:r>
      <w:r>
        <w:rPr>
          <w:noProof/>
          <w:sz w:val="16"/>
        </w:rPr>
        <w:t xml:space="preserve"> </w:t>
      </w:r>
      <w:r>
        <w:rPr>
          <w:i/>
          <w:iCs/>
          <w:noProof/>
          <w:sz w:val="16"/>
        </w:rPr>
        <w:t xml:space="preserve">2011 Int. Conf. Emerging Trends Elect. Comput. Technology, </w:t>
      </w:r>
      <w:r>
        <w:rPr>
          <w:noProof/>
          <w:sz w:val="16"/>
        </w:rPr>
        <w:t>2011, pp. 448–452.</w:t>
      </w:r>
    </w:p>
    <w:p w14:paraId="4D343731" w14:textId="1A8E41D5" w:rsidR="00824326" w:rsidRDefault="00CD78ED" w:rsidP="007F34C3">
      <w:pPr>
        <w:widowControl w:val="0"/>
        <w:autoSpaceDE w:val="0"/>
        <w:autoSpaceDN w:val="0"/>
        <w:adjustRightInd w:val="0"/>
        <w:ind w:left="369" w:hanging="357"/>
        <w:rPr>
          <w:noProof/>
          <w:sz w:val="16"/>
        </w:rPr>
      </w:pPr>
      <w:r>
        <w:rPr>
          <w:noProof/>
          <w:sz w:val="16"/>
        </w:rPr>
        <w:t>[5]</w:t>
      </w:r>
      <w:r>
        <w:rPr>
          <w:noProof/>
          <w:sz w:val="16"/>
        </w:rPr>
        <w:tab/>
        <w:t xml:space="preserve">A. Sabouni, S. Noghanian, and L. Shafai, “Transverse electric and magnetic components of field measurement for microwave breast cancer imaging,” in </w:t>
      </w:r>
      <w:r w:rsidRPr="007F34C3">
        <w:rPr>
          <w:i/>
          <w:noProof/>
          <w:sz w:val="16"/>
        </w:rPr>
        <w:t xml:space="preserve">Proc. </w:t>
      </w:r>
      <w:r>
        <w:rPr>
          <w:i/>
          <w:iCs/>
          <w:noProof/>
          <w:sz w:val="16"/>
        </w:rPr>
        <w:t>2010 14th Int. Symp. Antenna Tech. Appl. Electromagnetics American Electromagnetics Conf.</w:t>
      </w:r>
      <w:r>
        <w:rPr>
          <w:noProof/>
          <w:sz w:val="16"/>
        </w:rPr>
        <w:t>, 2010</w:t>
      </w:r>
      <w:r w:rsidR="0092725A">
        <w:rPr>
          <w:noProof/>
          <w:sz w:val="16"/>
        </w:rPr>
        <w:t>, pp. 1-4</w:t>
      </w:r>
      <w:r>
        <w:rPr>
          <w:noProof/>
          <w:sz w:val="16"/>
        </w:rPr>
        <w:t>.</w:t>
      </w:r>
    </w:p>
    <w:p w14:paraId="67361E1A" w14:textId="378EAC25" w:rsidR="00824326" w:rsidRDefault="00CD78ED" w:rsidP="007F34C3">
      <w:pPr>
        <w:widowControl w:val="0"/>
        <w:autoSpaceDE w:val="0"/>
        <w:autoSpaceDN w:val="0"/>
        <w:adjustRightInd w:val="0"/>
        <w:ind w:left="369" w:hanging="357"/>
        <w:rPr>
          <w:noProof/>
          <w:sz w:val="16"/>
        </w:rPr>
      </w:pPr>
      <w:r>
        <w:rPr>
          <w:noProof/>
          <w:sz w:val="16"/>
        </w:rPr>
        <w:t>[6]</w:t>
      </w:r>
      <w:r>
        <w:rPr>
          <w:noProof/>
          <w:sz w:val="16"/>
        </w:rPr>
        <w:tab/>
        <w:t xml:space="preserve">D. F. Cui, Z. H. Chen, Z. Y. Yuan, Y. L. Zhou, H. B. Lu, and G. Z. Yang, “Transverse electric and transverse magnetic active intersubband transitions in GaAs/AlGaAs step quantum well,” in </w:t>
      </w:r>
      <w:r w:rsidRPr="007F34C3">
        <w:rPr>
          <w:i/>
          <w:noProof/>
          <w:sz w:val="16"/>
        </w:rPr>
        <w:t xml:space="preserve">Proc. </w:t>
      </w:r>
      <w:r>
        <w:rPr>
          <w:i/>
          <w:iCs/>
          <w:noProof/>
          <w:sz w:val="16"/>
        </w:rPr>
        <w:t>IEEE Lasers Electro-Optics Soc. 1994 7</w:t>
      </w:r>
      <w:r w:rsidRPr="007F34C3">
        <w:rPr>
          <w:i/>
          <w:iCs/>
          <w:noProof/>
          <w:sz w:val="16"/>
          <w:vertAlign w:val="superscript"/>
        </w:rPr>
        <w:t>th</w:t>
      </w:r>
      <w:r>
        <w:rPr>
          <w:i/>
          <w:iCs/>
          <w:noProof/>
          <w:sz w:val="16"/>
        </w:rPr>
        <w:t xml:space="preserve"> Annu. Meeting</w:t>
      </w:r>
      <w:r>
        <w:rPr>
          <w:noProof/>
          <w:sz w:val="16"/>
        </w:rPr>
        <w:t>, 1994, vol. 1, pp. 182–183.</w:t>
      </w:r>
    </w:p>
    <w:p w14:paraId="222DBA57" w14:textId="484D8575" w:rsidR="00824326" w:rsidRDefault="00CD78ED" w:rsidP="007F34C3">
      <w:pPr>
        <w:widowControl w:val="0"/>
        <w:autoSpaceDE w:val="0"/>
        <w:autoSpaceDN w:val="0"/>
        <w:adjustRightInd w:val="0"/>
        <w:ind w:left="369" w:hanging="357"/>
        <w:rPr>
          <w:noProof/>
          <w:sz w:val="16"/>
        </w:rPr>
      </w:pPr>
      <w:r>
        <w:rPr>
          <w:noProof/>
          <w:sz w:val="16"/>
        </w:rPr>
        <w:t>[7]</w:t>
      </w:r>
      <w:r>
        <w:rPr>
          <w:noProof/>
          <w:sz w:val="16"/>
        </w:rPr>
        <w:tab/>
        <w:t xml:space="preserve">M. Omar, N. A. M. Zin, Z. I. A. Latiff, and N. A. Ismail, “Review on design of on chip band pass filter for radio frequency applications,” in </w:t>
      </w:r>
      <w:r w:rsidRPr="007F34C3">
        <w:rPr>
          <w:i/>
          <w:noProof/>
          <w:sz w:val="16"/>
        </w:rPr>
        <w:t xml:space="preserve">Proc. </w:t>
      </w:r>
      <w:r>
        <w:rPr>
          <w:i/>
          <w:iCs/>
          <w:noProof/>
          <w:sz w:val="16"/>
        </w:rPr>
        <w:t>2016 7th IEEE Control Syst. Graduate Research Colloquium</w:t>
      </w:r>
      <w:r>
        <w:rPr>
          <w:noProof/>
          <w:sz w:val="16"/>
        </w:rPr>
        <w:t>, 2016, pp. 148–152.</w:t>
      </w:r>
    </w:p>
    <w:p w14:paraId="4F526EDA" w14:textId="127783D8" w:rsidR="00824326" w:rsidRDefault="00CD78ED" w:rsidP="007F34C3">
      <w:pPr>
        <w:widowControl w:val="0"/>
        <w:autoSpaceDE w:val="0"/>
        <w:autoSpaceDN w:val="0"/>
        <w:adjustRightInd w:val="0"/>
        <w:ind w:left="369" w:hanging="357"/>
        <w:rPr>
          <w:noProof/>
          <w:sz w:val="16"/>
        </w:rPr>
      </w:pPr>
      <w:r>
        <w:rPr>
          <w:noProof/>
          <w:sz w:val="16"/>
        </w:rPr>
        <w:t>[8]</w:t>
      </w:r>
      <w:r>
        <w:rPr>
          <w:noProof/>
          <w:sz w:val="16"/>
        </w:rPr>
        <w:tab/>
        <w:t xml:space="preserve">D. Selvathi and M. Pown, “Design of band pass filter using active inductor for RF receiver front-end,” in </w:t>
      </w:r>
      <w:r w:rsidRPr="007F34C3">
        <w:rPr>
          <w:i/>
          <w:noProof/>
          <w:sz w:val="16"/>
        </w:rPr>
        <w:t xml:space="preserve">Proc. </w:t>
      </w:r>
      <w:r>
        <w:rPr>
          <w:i/>
          <w:iCs/>
          <w:noProof/>
          <w:sz w:val="16"/>
        </w:rPr>
        <w:t xml:space="preserve">2014 Int. Conf. Commun. Network Technologies, </w:t>
      </w:r>
      <w:r w:rsidRPr="007F34C3">
        <w:rPr>
          <w:iCs/>
          <w:noProof/>
          <w:sz w:val="16"/>
        </w:rPr>
        <w:t xml:space="preserve">2014, </w:t>
      </w:r>
      <w:r>
        <w:rPr>
          <w:noProof/>
          <w:sz w:val="16"/>
        </w:rPr>
        <w:t>pp. 296–301.</w:t>
      </w:r>
    </w:p>
    <w:p w14:paraId="28737378" w14:textId="28F336BD" w:rsidR="00824326" w:rsidRDefault="00CD78ED" w:rsidP="007F34C3">
      <w:pPr>
        <w:widowControl w:val="0"/>
        <w:autoSpaceDE w:val="0"/>
        <w:autoSpaceDN w:val="0"/>
        <w:adjustRightInd w:val="0"/>
        <w:ind w:left="369" w:hanging="357"/>
        <w:rPr>
          <w:noProof/>
          <w:sz w:val="16"/>
        </w:rPr>
      </w:pPr>
      <w:r>
        <w:rPr>
          <w:noProof/>
          <w:sz w:val="16"/>
        </w:rPr>
        <w:lastRenderedPageBreak/>
        <w:t>[9]</w:t>
      </w:r>
      <w:r>
        <w:rPr>
          <w:noProof/>
          <w:sz w:val="16"/>
        </w:rPr>
        <w:tab/>
        <w:t xml:space="preserve">N. Chakrabarti, S. Kalra, S. Saxena, and M. R. Tripathy, “Ultra-wideband antenna for a ground penetrating radar,” in </w:t>
      </w:r>
      <w:r w:rsidRPr="007F34C3">
        <w:rPr>
          <w:i/>
          <w:noProof/>
          <w:sz w:val="16"/>
        </w:rPr>
        <w:t xml:space="preserve">Proc. 2016 Thirteenth </w:t>
      </w:r>
      <w:r>
        <w:rPr>
          <w:i/>
          <w:iCs/>
          <w:noProof/>
          <w:sz w:val="16"/>
        </w:rPr>
        <w:t xml:space="preserve">Int. Conf. </w:t>
      </w:r>
      <w:r w:rsidRPr="00975528">
        <w:rPr>
          <w:i/>
          <w:iCs/>
          <w:noProof/>
          <w:sz w:val="16"/>
        </w:rPr>
        <w:t xml:space="preserve">Wireless </w:t>
      </w:r>
      <w:r>
        <w:rPr>
          <w:i/>
          <w:iCs/>
          <w:noProof/>
          <w:sz w:val="16"/>
        </w:rPr>
        <w:t>Optical Commun. Networks</w:t>
      </w:r>
      <w:r>
        <w:rPr>
          <w:noProof/>
          <w:sz w:val="16"/>
        </w:rPr>
        <w:t>, 2016.</w:t>
      </w:r>
    </w:p>
    <w:p w14:paraId="70218700" w14:textId="0DC5B67B" w:rsidR="00824326" w:rsidRDefault="00CD78ED" w:rsidP="007F34C3">
      <w:pPr>
        <w:widowControl w:val="0"/>
        <w:autoSpaceDE w:val="0"/>
        <w:autoSpaceDN w:val="0"/>
        <w:adjustRightInd w:val="0"/>
        <w:ind w:left="369" w:hanging="357"/>
        <w:rPr>
          <w:noProof/>
          <w:sz w:val="16"/>
        </w:rPr>
      </w:pPr>
      <w:r>
        <w:rPr>
          <w:noProof/>
          <w:sz w:val="16"/>
        </w:rPr>
        <w:t>[10]</w:t>
      </w:r>
      <w:r>
        <w:rPr>
          <w:noProof/>
          <w:sz w:val="16"/>
        </w:rPr>
        <w:tab/>
        <w:t xml:space="preserve">F. Parrini </w:t>
      </w:r>
      <w:r>
        <w:rPr>
          <w:i/>
          <w:iCs/>
          <w:noProof/>
          <w:sz w:val="16"/>
        </w:rPr>
        <w:t>et al.</w:t>
      </w:r>
      <w:r>
        <w:rPr>
          <w:noProof/>
          <w:sz w:val="16"/>
        </w:rPr>
        <w:t xml:space="preserve">, “ULTRA: Wideband ground penetrating radar,” in </w:t>
      </w:r>
      <w:r>
        <w:rPr>
          <w:i/>
          <w:iCs/>
          <w:noProof/>
          <w:sz w:val="16"/>
        </w:rPr>
        <w:t>Proc. 2006 European Radar Conf.</w:t>
      </w:r>
      <w:r>
        <w:rPr>
          <w:noProof/>
          <w:sz w:val="16"/>
        </w:rPr>
        <w:t>, 2006, pp. 182–185.</w:t>
      </w:r>
    </w:p>
    <w:p w14:paraId="4F1A9FEA" w14:textId="77777777" w:rsidR="007C6476" w:rsidRDefault="00CD78ED" w:rsidP="007C6476">
      <w:pPr>
        <w:widowControl w:val="0"/>
        <w:autoSpaceDE w:val="0"/>
        <w:autoSpaceDN w:val="0"/>
        <w:adjustRightInd w:val="0"/>
        <w:ind w:left="369" w:hanging="357"/>
        <w:rPr>
          <w:noProof/>
          <w:sz w:val="16"/>
        </w:rPr>
      </w:pPr>
      <w:r>
        <w:rPr>
          <w:noProof/>
          <w:sz w:val="16"/>
        </w:rPr>
        <w:t>[11]</w:t>
      </w:r>
      <w:r>
        <w:rPr>
          <w:noProof/>
          <w:sz w:val="16"/>
        </w:rPr>
        <w:tab/>
        <w:t xml:space="preserve">Y. Xu </w:t>
      </w:r>
      <w:r>
        <w:rPr>
          <w:i/>
          <w:iCs/>
          <w:noProof/>
          <w:sz w:val="16"/>
        </w:rPr>
        <w:t>et al.</w:t>
      </w:r>
      <w:r>
        <w:rPr>
          <w:noProof/>
          <w:sz w:val="16"/>
        </w:rPr>
        <w:t xml:space="preserve">, “Design and test of broadband rectangular waveguide TE10 to circular waveguide TE21 and TE01 mode converters,” </w:t>
      </w:r>
      <w:r>
        <w:rPr>
          <w:i/>
          <w:iCs/>
          <w:noProof/>
          <w:sz w:val="16"/>
        </w:rPr>
        <w:t>IEEE Trans. Electron. Devices</w:t>
      </w:r>
      <w:r>
        <w:rPr>
          <w:noProof/>
          <w:sz w:val="16"/>
        </w:rPr>
        <w:t>, vol. 66, no. 8, pp. 3573–3579, Aug. 2019.</w:t>
      </w:r>
    </w:p>
    <w:p w14:paraId="5FDD064B" w14:textId="4B75A920" w:rsidR="00824326" w:rsidRDefault="00CD78ED" w:rsidP="007C6476">
      <w:pPr>
        <w:widowControl w:val="0"/>
        <w:autoSpaceDE w:val="0"/>
        <w:autoSpaceDN w:val="0"/>
        <w:adjustRightInd w:val="0"/>
        <w:ind w:left="369" w:hanging="357"/>
        <w:rPr>
          <w:noProof/>
          <w:sz w:val="16"/>
        </w:rPr>
      </w:pPr>
      <w:r>
        <w:rPr>
          <w:noProof/>
          <w:sz w:val="16"/>
        </w:rPr>
        <w:t>[12]</w:t>
      </w:r>
      <w:r>
        <w:rPr>
          <w:noProof/>
          <w:sz w:val="16"/>
        </w:rPr>
        <w:tab/>
        <w:t xml:space="preserve">H. S. Wu and C. K. C. Tzuang, “Artificially integrated synthetic </w:t>
      </w:r>
      <w:r>
        <w:rPr>
          <w:noProof/>
          <w:sz w:val="16"/>
        </w:rPr>
        <w:lastRenderedPageBreak/>
        <w:t xml:space="preserve">rectangular waveguide,” </w:t>
      </w:r>
      <w:r>
        <w:rPr>
          <w:i/>
          <w:iCs/>
          <w:noProof/>
          <w:sz w:val="16"/>
        </w:rPr>
        <w:t>IEEE Trans. Antennas Propag.</w:t>
      </w:r>
      <w:r>
        <w:rPr>
          <w:noProof/>
          <w:sz w:val="16"/>
        </w:rPr>
        <w:t>, vol. 53, no. 9, pp. 2872–2881, Sep. 2005.</w:t>
      </w:r>
    </w:p>
    <w:p w14:paraId="3D4767C7" w14:textId="2C80B9E5" w:rsidR="00824326" w:rsidRDefault="00CD78ED" w:rsidP="007F34C3">
      <w:pPr>
        <w:widowControl w:val="0"/>
        <w:autoSpaceDE w:val="0"/>
        <w:autoSpaceDN w:val="0"/>
        <w:adjustRightInd w:val="0"/>
        <w:ind w:left="369" w:hanging="357"/>
        <w:rPr>
          <w:noProof/>
          <w:sz w:val="16"/>
        </w:rPr>
      </w:pPr>
      <w:r>
        <w:rPr>
          <w:noProof/>
          <w:sz w:val="16"/>
        </w:rPr>
        <w:t>[13]</w:t>
      </w:r>
      <w:r>
        <w:rPr>
          <w:noProof/>
          <w:sz w:val="16"/>
        </w:rPr>
        <w:tab/>
        <w:t xml:space="preserve">F. Teberio </w:t>
      </w:r>
      <w:r>
        <w:rPr>
          <w:i/>
          <w:iCs/>
          <w:noProof/>
          <w:sz w:val="16"/>
        </w:rPr>
        <w:t>et al.</w:t>
      </w:r>
      <w:r>
        <w:rPr>
          <w:noProof/>
          <w:sz w:val="16"/>
        </w:rPr>
        <w:t xml:space="preserve">, “Rectangular waveguide filters with meandered topology,” </w:t>
      </w:r>
      <w:r>
        <w:rPr>
          <w:i/>
          <w:iCs/>
          <w:noProof/>
          <w:sz w:val="16"/>
        </w:rPr>
        <w:t>IEEE Trans. Microw. Theory and Tech.</w:t>
      </w:r>
      <w:r>
        <w:rPr>
          <w:noProof/>
          <w:sz w:val="16"/>
        </w:rPr>
        <w:t>, 2018, vol. 66, no. 8, pp. 3632–3643.</w:t>
      </w:r>
    </w:p>
    <w:p w14:paraId="776512C8" w14:textId="1EC6BCA7" w:rsidR="00824326" w:rsidRDefault="00CD78ED" w:rsidP="007F34C3">
      <w:pPr>
        <w:widowControl w:val="0"/>
        <w:autoSpaceDE w:val="0"/>
        <w:autoSpaceDN w:val="0"/>
        <w:adjustRightInd w:val="0"/>
        <w:ind w:left="369" w:hanging="357"/>
        <w:rPr>
          <w:noProof/>
          <w:sz w:val="16"/>
        </w:rPr>
      </w:pPr>
      <w:r>
        <w:rPr>
          <w:noProof/>
          <w:sz w:val="16"/>
        </w:rPr>
        <w:t>[14]</w:t>
      </w:r>
      <w:r>
        <w:rPr>
          <w:noProof/>
          <w:sz w:val="16"/>
        </w:rPr>
        <w:tab/>
        <w:t xml:space="preserve">Z. Yu, “The miniaturization of rectangular waveguide,” in Proc. </w:t>
      </w:r>
      <w:r>
        <w:rPr>
          <w:i/>
          <w:iCs/>
          <w:noProof/>
          <w:sz w:val="16"/>
        </w:rPr>
        <w:t>2010 Int. Conf. Microw. Millimeter Wave Tech.</w:t>
      </w:r>
      <w:r>
        <w:rPr>
          <w:noProof/>
          <w:sz w:val="16"/>
        </w:rPr>
        <w:t>, 2010, pp. 1845–1848.</w:t>
      </w:r>
    </w:p>
    <w:p w14:paraId="7B94B5A3" w14:textId="77777777" w:rsidR="00363C48" w:rsidRDefault="00CD78ED" w:rsidP="00363C48">
      <w:pPr>
        <w:widowControl w:val="0"/>
        <w:autoSpaceDE w:val="0"/>
        <w:autoSpaceDN w:val="0"/>
        <w:adjustRightInd w:val="0"/>
        <w:ind w:left="369" w:hanging="357"/>
        <w:rPr>
          <w:sz w:val="16"/>
          <w:shd w:val="clear" w:color="auto" w:fill="FFFFFF"/>
        </w:rPr>
        <w:sectPr w:rsidR="00363C48" w:rsidSect="00B73A2B">
          <w:footnotePr>
            <w:numFmt w:val="chicago"/>
            <w:numRestart w:val="eachPage"/>
          </w:footnotePr>
          <w:type w:val="continuous"/>
          <w:pgSz w:w="11906" w:h="16838" w:code="9"/>
          <w:pgMar w:top="1134" w:right="1134" w:bottom="1134" w:left="1418" w:header="720" w:footer="720" w:gutter="0"/>
          <w:cols w:num="2" w:space="284"/>
          <w:docGrid w:linePitch="272"/>
        </w:sectPr>
      </w:pPr>
      <w:r>
        <w:rPr>
          <w:sz w:val="16"/>
          <w:shd w:val="clear" w:color="auto" w:fill="FFFFFF"/>
        </w:rPr>
        <w:fldChar w:fldCharType="end"/>
      </w:r>
    </w:p>
    <w:p w14:paraId="26B1D2EA" w14:textId="76D24457" w:rsidR="00CD78ED" w:rsidRDefault="00CD78ED" w:rsidP="00363C48">
      <w:pPr>
        <w:widowControl w:val="0"/>
        <w:autoSpaceDE w:val="0"/>
        <w:autoSpaceDN w:val="0"/>
        <w:adjustRightInd w:val="0"/>
        <w:ind w:left="369" w:hanging="357"/>
        <w:rPr>
          <w:szCs w:val="24"/>
        </w:rPr>
      </w:pPr>
      <w:bookmarkStart w:id="1" w:name="_GoBack"/>
      <w:bookmarkEnd w:id="1"/>
    </w:p>
    <w:sectPr w:rsidR="00CD78ED" w:rsidSect="00B73A2B">
      <w:footnotePr>
        <w:numFmt w:val="chicago"/>
        <w:numRestart w:val="eachPage"/>
      </w:footnotePr>
      <w:type w:val="continuous"/>
      <w:pgSz w:w="11906" w:h="16838" w:code="9"/>
      <w:pgMar w:top="1134" w:right="1134" w:bottom="1134" w:left="1418" w:header="720" w:footer="720" w:gutter="0"/>
      <w:cols w:num="2" w:space="284"/>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A2A199" w14:textId="77777777" w:rsidR="00D821CB" w:rsidRDefault="00D821CB">
      <w:r>
        <w:separator/>
      </w:r>
    </w:p>
  </w:endnote>
  <w:endnote w:type="continuationSeparator" w:id="0">
    <w:p w14:paraId="59731D92" w14:textId="77777777" w:rsidR="00D821CB" w:rsidRDefault="00D821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2DADB8" w14:textId="77777777" w:rsidR="00824326" w:rsidRDefault="00824326">
    <w:pPr>
      <w:pStyle w:val="Header"/>
      <w:pBdr>
        <w:bottom w:val="single" w:sz="4" w:space="1" w:color="auto"/>
      </w:pBdr>
      <w:ind w:firstLine="0"/>
    </w:pPr>
  </w:p>
  <w:p w14:paraId="389C5A70" w14:textId="593B404C" w:rsidR="00824326" w:rsidRDefault="00CD78ED" w:rsidP="007F34C3">
    <w:pPr>
      <w:pStyle w:val="Footer"/>
      <w:spacing w:before="20"/>
      <w:ind w:firstLine="0"/>
    </w:pPr>
    <w:proofErr w:type="gramStart"/>
    <w:r>
      <w:rPr>
        <w:sz w:val="16"/>
        <w:szCs w:val="16"/>
      </w:rPr>
      <w:t>p-ISSN</w:t>
    </w:r>
    <w:proofErr w:type="gramEnd"/>
    <w:r>
      <w:rPr>
        <w:sz w:val="16"/>
        <w:szCs w:val="16"/>
      </w:rPr>
      <w:t>: 1411-</w:t>
    </w:r>
    <w:r w:rsidR="005A04B7">
      <w:rPr>
        <w:sz w:val="16"/>
        <w:szCs w:val="16"/>
      </w:rPr>
      <w:t>8289; e</w:t>
    </w:r>
    <w:r>
      <w:rPr>
        <w:sz w:val="16"/>
        <w:szCs w:val="16"/>
      </w:rPr>
      <w:t>-ISSN: 2527-9955</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2EB2DB" w14:textId="77777777" w:rsidR="00824326" w:rsidRDefault="00CD78ED">
    <w:pPr>
      <w:pStyle w:val="Header"/>
      <w:pBdr>
        <w:bottom w:val="single" w:sz="4" w:space="1" w:color="auto"/>
      </w:pBdr>
      <w:tabs>
        <w:tab w:val="left" w:pos="7320"/>
      </w:tabs>
      <w:ind w:firstLine="0"/>
    </w:pPr>
    <w:r>
      <w:tab/>
    </w:r>
    <w:r>
      <w:tab/>
    </w:r>
  </w:p>
  <w:p w14:paraId="4728A4B5" w14:textId="1BD05EA8" w:rsidR="00824326" w:rsidRDefault="00CD78ED" w:rsidP="007F34C3">
    <w:pPr>
      <w:pStyle w:val="Footer"/>
      <w:spacing w:before="20"/>
      <w:ind w:firstLine="0"/>
      <w:jc w:val="right"/>
      <w:rPr>
        <w:sz w:val="16"/>
        <w:szCs w:val="16"/>
      </w:rPr>
    </w:pPr>
    <w:r>
      <w:rPr>
        <w:sz w:val="16"/>
        <w:szCs w:val="16"/>
      </w:rPr>
      <w:t xml:space="preserve">JURNAL ELEKTRONIKA DAN TELEKOMUNIKASI, Vol. 20, No. 1, </w:t>
    </w:r>
    <w:r w:rsidR="005A6DD3">
      <w:rPr>
        <w:w w:val="104"/>
        <w:sz w:val="16"/>
        <w:szCs w:val="16"/>
      </w:rPr>
      <w:t>August 2020</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A0857F" w14:textId="77777777" w:rsidR="00824326" w:rsidRDefault="00824326">
    <w:pPr>
      <w:pStyle w:val="Footer"/>
      <w:spacing w:before="20"/>
      <w:ind w:firstLine="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2667BD" w14:textId="77777777" w:rsidR="00D821CB" w:rsidRDefault="00D821CB">
      <w:r>
        <w:separator/>
      </w:r>
    </w:p>
  </w:footnote>
  <w:footnote w:type="continuationSeparator" w:id="0">
    <w:p w14:paraId="2684F816" w14:textId="77777777" w:rsidR="00D821CB" w:rsidRDefault="00D821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2B17B5" w14:textId="77777777" w:rsidR="00824326" w:rsidRDefault="00CD78ED">
    <w:pPr>
      <w:pStyle w:val="Header"/>
      <w:pBdr>
        <w:bottom w:val="single" w:sz="4" w:space="1" w:color="auto"/>
      </w:pBdr>
      <w:ind w:firstLine="0"/>
    </w:pPr>
    <w:r>
      <w:rPr>
        <w:sz w:val="16"/>
        <w:szCs w:val="16"/>
      </w:rPr>
      <w:fldChar w:fldCharType="begin"/>
    </w:r>
    <w:r>
      <w:rPr>
        <w:sz w:val="16"/>
        <w:szCs w:val="16"/>
      </w:rPr>
      <w:instrText xml:space="preserve"> PAGE   \* MERGEFORMAT </w:instrText>
    </w:r>
    <w:r>
      <w:rPr>
        <w:sz w:val="16"/>
        <w:szCs w:val="16"/>
      </w:rPr>
      <w:fldChar w:fldCharType="separate"/>
    </w:r>
    <w:r w:rsidR="007C6476">
      <w:rPr>
        <w:noProof/>
        <w:sz w:val="16"/>
        <w:szCs w:val="16"/>
      </w:rPr>
      <w:t>8</w:t>
    </w:r>
    <w:r>
      <w:rPr>
        <w:sz w:val="16"/>
        <w:szCs w:val="16"/>
      </w:rPr>
      <w:fldChar w:fldCharType="end"/>
    </w:r>
    <w:r>
      <w:rPr>
        <w:sz w:val="16"/>
        <w:szCs w:val="16"/>
      </w:rPr>
      <w:t xml:space="preserve">  </w:t>
    </w:r>
    <w:r>
      <w:rPr>
        <w:sz w:val="16"/>
        <w:szCs w:val="16"/>
      </w:rPr>
      <w:sym w:font="Symbol" w:char="F0B7"/>
    </w:r>
    <w:r>
      <w:rPr>
        <w:sz w:val="16"/>
        <w:szCs w:val="16"/>
      </w:rPr>
      <w:t xml:space="preserve">  M. Reza </w:t>
    </w:r>
    <w:proofErr w:type="spellStart"/>
    <w:r>
      <w:rPr>
        <w:sz w:val="16"/>
        <w:szCs w:val="16"/>
      </w:rPr>
      <w:t>Hidayat</w:t>
    </w:r>
    <w:proofErr w:type="spellEnd"/>
    <w:r>
      <w:rPr>
        <w:sz w:val="16"/>
        <w:szCs w:val="16"/>
      </w:rPr>
      <w:t>, et. al.</w:t>
    </w:r>
  </w:p>
  <w:p w14:paraId="7BEA3AC0" w14:textId="77777777" w:rsidR="00824326" w:rsidRDefault="00824326">
    <w:pPr>
      <w:pStyle w:val="Header"/>
      <w:ind w:firstLine="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2FF38F" w14:textId="7F5BCE1F" w:rsidR="00824326" w:rsidRDefault="00837510">
    <w:pPr>
      <w:pStyle w:val="Title"/>
      <w:spacing w:after="0"/>
      <w:jc w:val="right"/>
      <w:rPr>
        <w:b w:val="0"/>
        <w:iCs/>
        <w:sz w:val="16"/>
        <w:szCs w:val="16"/>
      </w:rPr>
    </w:pPr>
    <w:r w:rsidRPr="00837510">
      <w:rPr>
        <w:b w:val="0"/>
        <w:sz w:val="16"/>
        <w:szCs w:val="16"/>
      </w:rPr>
      <w:t xml:space="preserve">Excitation Analysis </w:t>
    </w:r>
    <w:r w:rsidR="00F619C1">
      <w:rPr>
        <w:b w:val="0"/>
        <w:sz w:val="16"/>
        <w:szCs w:val="16"/>
      </w:rPr>
      <w:t>of</w:t>
    </w:r>
    <w:r w:rsidRPr="00837510">
      <w:rPr>
        <w:b w:val="0"/>
        <w:sz w:val="16"/>
        <w:szCs w:val="16"/>
      </w:rPr>
      <w:t xml:space="preserve"> Transverse Electric Mode Rectangular Waveguide</w:t>
    </w:r>
    <w:r w:rsidR="00CD78ED">
      <w:rPr>
        <w:b w:val="0"/>
        <w:sz w:val="16"/>
        <w:szCs w:val="16"/>
        <w:lang w:val="en-GB"/>
      </w:rPr>
      <w:t xml:space="preserve"> </w:t>
    </w:r>
    <w:r w:rsidR="00CD78ED">
      <w:rPr>
        <w:b w:val="0"/>
        <w:sz w:val="16"/>
        <w:szCs w:val="16"/>
      </w:rPr>
      <w:t xml:space="preserve"> </w:t>
    </w:r>
    <w:r w:rsidR="00CD78ED">
      <w:rPr>
        <w:b w:val="0"/>
        <w:sz w:val="16"/>
        <w:szCs w:val="16"/>
      </w:rPr>
      <w:sym w:font="Symbol" w:char="F0B7"/>
    </w:r>
    <w:r w:rsidR="00CD78ED">
      <w:rPr>
        <w:b w:val="0"/>
        <w:sz w:val="16"/>
        <w:szCs w:val="16"/>
      </w:rPr>
      <w:t xml:space="preserve">  </w:t>
    </w:r>
    <w:r w:rsidR="00CD78ED">
      <w:rPr>
        <w:b w:val="0"/>
        <w:sz w:val="16"/>
        <w:szCs w:val="16"/>
      </w:rPr>
      <w:fldChar w:fldCharType="begin"/>
    </w:r>
    <w:r w:rsidR="00CD78ED">
      <w:rPr>
        <w:b w:val="0"/>
        <w:sz w:val="16"/>
        <w:szCs w:val="16"/>
      </w:rPr>
      <w:instrText xml:space="preserve"> PAGE   \* MERGEFORMAT </w:instrText>
    </w:r>
    <w:r w:rsidR="00CD78ED">
      <w:rPr>
        <w:b w:val="0"/>
        <w:sz w:val="16"/>
        <w:szCs w:val="16"/>
      </w:rPr>
      <w:fldChar w:fldCharType="separate"/>
    </w:r>
    <w:r w:rsidR="007C6476">
      <w:rPr>
        <w:b w:val="0"/>
        <w:noProof/>
        <w:sz w:val="16"/>
        <w:szCs w:val="16"/>
      </w:rPr>
      <w:t>7</w:t>
    </w:r>
    <w:r w:rsidR="00CD78ED">
      <w:rPr>
        <w:b w:val="0"/>
        <w:sz w:val="16"/>
        <w:szCs w:val="16"/>
      </w:rPr>
      <w:fldChar w:fldCharType="end"/>
    </w:r>
  </w:p>
  <w:p w14:paraId="699F8F03" w14:textId="77777777" w:rsidR="00824326" w:rsidRDefault="00824326">
    <w:pPr>
      <w:pStyle w:val="Header"/>
      <w:pBdr>
        <w:bottom w:val="single" w:sz="4" w:space="0" w:color="auto"/>
      </w:pBdr>
      <w:ind w:firstLine="0"/>
      <w:rPr>
        <w:sz w:val="2"/>
        <w:szCs w:val="2"/>
      </w:rPr>
    </w:pPr>
  </w:p>
  <w:p w14:paraId="56100925" w14:textId="77777777" w:rsidR="00824326" w:rsidRDefault="00824326">
    <w:pPr>
      <w:pStyle w:val="Header"/>
      <w:ind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D85AB0" w14:textId="5B60A341" w:rsidR="00824326" w:rsidRPr="007F34C3" w:rsidRDefault="00CD78ED">
    <w:pPr>
      <w:pStyle w:val="Header"/>
      <w:ind w:firstLine="0"/>
    </w:pPr>
    <w:proofErr w:type="spellStart"/>
    <w:r w:rsidRPr="007F34C3">
      <w:rPr>
        <w:b/>
      </w:rPr>
      <w:t>Jurnal</w:t>
    </w:r>
    <w:proofErr w:type="spellEnd"/>
    <w:r w:rsidRPr="007F34C3">
      <w:rPr>
        <w:b/>
      </w:rPr>
      <w:t xml:space="preserve"> </w:t>
    </w:r>
    <w:proofErr w:type="spellStart"/>
    <w:r w:rsidRPr="007F34C3">
      <w:rPr>
        <w:b/>
      </w:rPr>
      <w:t>Elektronika</w:t>
    </w:r>
    <w:proofErr w:type="spellEnd"/>
    <w:r w:rsidRPr="007F34C3">
      <w:rPr>
        <w:b/>
      </w:rPr>
      <w:t xml:space="preserve"> </w:t>
    </w:r>
    <w:proofErr w:type="spellStart"/>
    <w:r w:rsidRPr="007F34C3">
      <w:rPr>
        <w:b/>
      </w:rPr>
      <w:t>dan</w:t>
    </w:r>
    <w:proofErr w:type="spellEnd"/>
    <w:r w:rsidRPr="007F34C3">
      <w:rPr>
        <w:b/>
      </w:rPr>
      <w:t xml:space="preserve"> Telekomunikasi (JET)</w:t>
    </w:r>
    <w:r w:rsidRPr="007F34C3">
      <w:t>, Vol. 20,</w:t>
    </w:r>
    <w:r>
      <w:t xml:space="preserve"> </w:t>
    </w:r>
    <w:r w:rsidRPr="007F34C3">
      <w:t xml:space="preserve">No. 1, </w:t>
    </w:r>
    <w:r w:rsidR="00E6403B">
      <w:t>August</w:t>
    </w:r>
    <w:r w:rsidRPr="007F34C3">
      <w:t xml:space="preserve"> 2020, pp. 1-8</w:t>
    </w:r>
  </w:p>
  <w:p w14:paraId="611BD0CD" w14:textId="77777777" w:rsidR="00824326" w:rsidRPr="007F34C3" w:rsidRDefault="00CD78ED">
    <w:pPr>
      <w:pStyle w:val="Header"/>
      <w:ind w:firstLine="0"/>
    </w:pPr>
    <w:r w:rsidRPr="007F34C3">
      <w:t xml:space="preserve">Accredited by RISTEKDIKTI, Decree No: </w:t>
    </w:r>
    <w:r w:rsidRPr="007F34C3">
      <w:rPr>
        <w:b/>
        <w:bCs/>
        <w:iCs/>
      </w:rPr>
      <w:t>32a/E/KPT/2017</w:t>
    </w:r>
  </w:p>
  <w:p w14:paraId="03263187" w14:textId="01EB3EB2" w:rsidR="00824326" w:rsidRPr="007F34C3" w:rsidRDefault="008B1DA4">
    <w:pPr>
      <w:pStyle w:val="Header"/>
      <w:ind w:firstLine="0"/>
    </w:pPr>
    <w:r w:rsidRPr="00B73A2B">
      <w:rPr>
        <w:noProof/>
        <w:lang w:eastAsia="en-US"/>
      </w:rPr>
      <mc:AlternateContent>
        <mc:Choice Requires="wps">
          <w:drawing>
            <wp:anchor distT="4294967295" distB="4294967295" distL="114300" distR="114300" simplePos="0" relativeHeight="251657728" behindDoc="0" locked="0" layoutInCell="1" allowOverlap="1" wp14:anchorId="010AED67" wp14:editId="51DC6F83">
              <wp:simplePos x="0" y="0"/>
              <wp:positionH relativeFrom="column">
                <wp:posOffset>-17780</wp:posOffset>
              </wp:positionH>
              <wp:positionV relativeFrom="paragraph">
                <wp:posOffset>193674</wp:posOffset>
              </wp:positionV>
              <wp:extent cx="5965825" cy="0"/>
              <wp:effectExtent l="0" t="19050" r="15875" b="0"/>
              <wp:wrapNone/>
              <wp:docPr id="1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582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358093A" id="Line 2"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pt,15.25pt" to="468.3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" strokeweight="3pt">
              <v:stroke linestyle="thinThin"/>
            </v:line>
          </w:pict>
        </mc:Fallback>
      </mc:AlternateContent>
    </w:r>
    <w:proofErr w:type="spellStart"/>
    <w:proofErr w:type="gramStart"/>
    <w:r w:rsidR="00CD78ED" w:rsidRPr="007F34C3">
      <w:t>doi</w:t>
    </w:r>
    <w:proofErr w:type="spellEnd"/>
    <w:proofErr w:type="gramEnd"/>
    <w:r w:rsidR="00CD78ED" w:rsidRPr="007F34C3">
      <w:t>: 10.14203/jet.v20.1-8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E2E4D"/>
    <w:multiLevelType w:val="multilevel"/>
    <w:tmpl w:val="129C5206"/>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vanish w:val="0"/>
        <w:color w:val="000000"/>
        <w:spacing w:val="0"/>
        <w:kern w:val="0"/>
        <w:position w:val="0"/>
        <w:sz w:val="20"/>
        <w:szCs w:val="20"/>
        <w:u w:val="none"/>
        <w:vertAlign w:val="base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093D103A"/>
    <w:multiLevelType w:val="hybridMultilevel"/>
    <w:tmpl w:val="30A8EF84"/>
    <w:lvl w:ilvl="0" w:tplc="FA74E81E">
      <w:start w:val="1"/>
      <w:numFmt w:val="upperRoman"/>
      <w:lvlText w:val="%1."/>
      <w:lvlJc w:val="left"/>
      <w:pPr>
        <w:ind w:left="360" w:hanging="360"/>
      </w:pPr>
      <w:rPr>
        <w:rFonts w:hint="default"/>
      </w:rPr>
    </w:lvl>
    <w:lvl w:ilvl="1" w:tplc="6308C622" w:tentative="1">
      <w:start w:val="1"/>
      <w:numFmt w:val="lowerLetter"/>
      <w:lvlText w:val="%2."/>
      <w:lvlJc w:val="left"/>
      <w:pPr>
        <w:ind w:left="1080" w:hanging="360"/>
      </w:pPr>
    </w:lvl>
    <w:lvl w:ilvl="2" w:tplc="B4A80FDC" w:tentative="1">
      <w:start w:val="1"/>
      <w:numFmt w:val="lowerRoman"/>
      <w:lvlText w:val="%3."/>
      <w:lvlJc w:val="right"/>
      <w:pPr>
        <w:ind w:left="1800" w:hanging="180"/>
      </w:pPr>
    </w:lvl>
    <w:lvl w:ilvl="3" w:tplc="D5CA3396" w:tentative="1">
      <w:start w:val="1"/>
      <w:numFmt w:val="decimal"/>
      <w:lvlText w:val="%4."/>
      <w:lvlJc w:val="left"/>
      <w:pPr>
        <w:ind w:left="2520" w:hanging="360"/>
      </w:pPr>
    </w:lvl>
    <w:lvl w:ilvl="4" w:tplc="7D1AB888" w:tentative="1">
      <w:start w:val="1"/>
      <w:numFmt w:val="lowerLetter"/>
      <w:lvlText w:val="%5."/>
      <w:lvlJc w:val="left"/>
      <w:pPr>
        <w:ind w:left="3240" w:hanging="360"/>
      </w:pPr>
    </w:lvl>
    <w:lvl w:ilvl="5" w:tplc="E3942F8E" w:tentative="1">
      <w:start w:val="1"/>
      <w:numFmt w:val="lowerRoman"/>
      <w:lvlText w:val="%6."/>
      <w:lvlJc w:val="right"/>
      <w:pPr>
        <w:ind w:left="3960" w:hanging="180"/>
      </w:pPr>
    </w:lvl>
    <w:lvl w:ilvl="6" w:tplc="BE5A25E2" w:tentative="1">
      <w:start w:val="1"/>
      <w:numFmt w:val="decimal"/>
      <w:lvlText w:val="%7."/>
      <w:lvlJc w:val="left"/>
      <w:pPr>
        <w:ind w:left="4680" w:hanging="360"/>
      </w:pPr>
    </w:lvl>
    <w:lvl w:ilvl="7" w:tplc="95CAFF9A" w:tentative="1">
      <w:start w:val="1"/>
      <w:numFmt w:val="lowerLetter"/>
      <w:lvlText w:val="%8."/>
      <w:lvlJc w:val="left"/>
      <w:pPr>
        <w:ind w:left="5400" w:hanging="360"/>
      </w:pPr>
    </w:lvl>
    <w:lvl w:ilvl="8" w:tplc="543CDB7E" w:tentative="1">
      <w:start w:val="1"/>
      <w:numFmt w:val="lowerRoman"/>
      <w:lvlText w:val="%9."/>
      <w:lvlJc w:val="right"/>
      <w:pPr>
        <w:ind w:left="6120" w:hanging="180"/>
      </w:pPr>
    </w:lvl>
  </w:abstractNum>
  <w:abstractNum w:abstractNumId="2">
    <w:nsid w:val="16DF14C9"/>
    <w:multiLevelType w:val="multilevel"/>
    <w:tmpl w:val="514AE692"/>
    <w:lvl w:ilvl="0">
      <w:start w:val="1"/>
      <w:numFmt w:val="decimal"/>
      <w:lvlText w:val="[%1]"/>
      <w:lvlJc w:val="left"/>
      <w:pPr>
        <w:ind w:left="360" w:hanging="360"/>
      </w:pPr>
      <w:rPr>
        <w:rFonts w:hint="default"/>
        <w:i w:val="0"/>
        <w:sz w:val="16"/>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DB136AD"/>
    <w:multiLevelType w:val="hybridMultilevel"/>
    <w:tmpl w:val="38BE3510"/>
    <w:lvl w:ilvl="0" w:tplc="B606A3D4">
      <w:start w:val="1"/>
      <w:numFmt w:val="decimal"/>
      <w:pStyle w:val="Heading3"/>
      <w:lvlText w:val="%1)"/>
      <w:lvlJc w:val="left"/>
      <w:pPr>
        <w:ind w:left="360" w:hanging="360"/>
      </w:pPr>
      <w:rPr>
        <w:rFonts w:hint="default"/>
      </w:rPr>
    </w:lvl>
    <w:lvl w:ilvl="1" w:tplc="AE1851B4" w:tentative="1">
      <w:start w:val="1"/>
      <w:numFmt w:val="lowerLetter"/>
      <w:lvlText w:val="%2."/>
      <w:lvlJc w:val="left"/>
      <w:pPr>
        <w:ind w:left="1080" w:hanging="360"/>
      </w:pPr>
    </w:lvl>
    <w:lvl w:ilvl="2" w:tplc="C7BAC034" w:tentative="1">
      <w:start w:val="1"/>
      <w:numFmt w:val="lowerRoman"/>
      <w:lvlText w:val="%3."/>
      <w:lvlJc w:val="right"/>
      <w:pPr>
        <w:ind w:left="1800" w:hanging="180"/>
      </w:pPr>
    </w:lvl>
    <w:lvl w:ilvl="3" w:tplc="11FC359E" w:tentative="1">
      <w:start w:val="1"/>
      <w:numFmt w:val="decimal"/>
      <w:lvlText w:val="%4."/>
      <w:lvlJc w:val="left"/>
      <w:pPr>
        <w:ind w:left="2520" w:hanging="360"/>
      </w:pPr>
    </w:lvl>
    <w:lvl w:ilvl="4" w:tplc="68364C00" w:tentative="1">
      <w:start w:val="1"/>
      <w:numFmt w:val="lowerLetter"/>
      <w:lvlText w:val="%5."/>
      <w:lvlJc w:val="left"/>
      <w:pPr>
        <w:ind w:left="3240" w:hanging="360"/>
      </w:pPr>
    </w:lvl>
    <w:lvl w:ilvl="5" w:tplc="1A3EFE18" w:tentative="1">
      <w:start w:val="1"/>
      <w:numFmt w:val="lowerRoman"/>
      <w:lvlText w:val="%6."/>
      <w:lvlJc w:val="right"/>
      <w:pPr>
        <w:ind w:left="3960" w:hanging="180"/>
      </w:pPr>
    </w:lvl>
    <w:lvl w:ilvl="6" w:tplc="629C8EE2" w:tentative="1">
      <w:start w:val="1"/>
      <w:numFmt w:val="decimal"/>
      <w:lvlText w:val="%7."/>
      <w:lvlJc w:val="left"/>
      <w:pPr>
        <w:ind w:left="4680" w:hanging="360"/>
      </w:pPr>
    </w:lvl>
    <w:lvl w:ilvl="7" w:tplc="F7BC7F86" w:tentative="1">
      <w:start w:val="1"/>
      <w:numFmt w:val="lowerLetter"/>
      <w:lvlText w:val="%8."/>
      <w:lvlJc w:val="left"/>
      <w:pPr>
        <w:ind w:left="5400" w:hanging="360"/>
      </w:pPr>
    </w:lvl>
    <w:lvl w:ilvl="8" w:tplc="BAB89E8A" w:tentative="1">
      <w:start w:val="1"/>
      <w:numFmt w:val="lowerRoman"/>
      <w:lvlText w:val="%9."/>
      <w:lvlJc w:val="right"/>
      <w:pPr>
        <w:ind w:left="6120" w:hanging="180"/>
      </w:pPr>
    </w:lvl>
  </w:abstractNum>
  <w:abstractNum w:abstractNumId="4">
    <w:nsid w:val="26111FF6"/>
    <w:multiLevelType w:val="hybridMultilevel"/>
    <w:tmpl w:val="4BDA75E2"/>
    <w:lvl w:ilvl="0" w:tplc="D9A2B130">
      <w:start w:val="1"/>
      <w:numFmt w:val="upperRoman"/>
      <w:pStyle w:val="icsmheading1"/>
      <w:lvlText w:val="%1."/>
      <w:lvlJc w:val="left"/>
      <w:pPr>
        <w:ind w:left="360" w:hanging="360"/>
      </w:pPr>
      <w:rPr>
        <w:rFonts w:hint="default"/>
      </w:rPr>
    </w:lvl>
    <w:lvl w:ilvl="1" w:tplc="2EB07AA8" w:tentative="1">
      <w:start w:val="1"/>
      <w:numFmt w:val="lowerLetter"/>
      <w:lvlText w:val="%2."/>
      <w:lvlJc w:val="left"/>
      <w:pPr>
        <w:ind w:left="1080" w:hanging="360"/>
      </w:pPr>
    </w:lvl>
    <w:lvl w:ilvl="2" w:tplc="0B9E1E34" w:tentative="1">
      <w:start w:val="1"/>
      <w:numFmt w:val="lowerRoman"/>
      <w:lvlText w:val="%3."/>
      <w:lvlJc w:val="right"/>
      <w:pPr>
        <w:ind w:left="1800" w:hanging="180"/>
      </w:pPr>
    </w:lvl>
    <w:lvl w:ilvl="3" w:tplc="20A80D72" w:tentative="1">
      <w:start w:val="1"/>
      <w:numFmt w:val="decimal"/>
      <w:lvlText w:val="%4."/>
      <w:lvlJc w:val="left"/>
      <w:pPr>
        <w:ind w:left="2520" w:hanging="360"/>
      </w:pPr>
    </w:lvl>
    <w:lvl w:ilvl="4" w:tplc="429CB936" w:tentative="1">
      <w:start w:val="1"/>
      <w:numFmt w:val="lowerLetter"/>
      <w:lvlText w:val="%5."/>
      <w:lvlJc w:val="left"/>
      <w:pPr>
        <w:ind w:left="3240" w:hanging="360"/>
      </w:pPr>
    </w:lvl>
    <w:lvl w:ilvl="5" w:tplc="E2068A10" w:tentative="1">
      <w:start w:val="1"/>
      <w:numFmt w:val="lowerRoman"/>
      <w:lvlText w:val="%6."/>
      <w:lvlJc w:val="right"/>
      <w:pPr>
        <w:ind w:left="3960" w:hanging="180"/>
      </w:pPr>
    </w:lvl>
    <w:lvl w:ilvl="6" w:tplc="FC24AE90" w:tentative="1">
      <w:start w:val="1"/>
      <w:numFmt w:val="decimal"/>
      <w:lvlText w:val="%7."/>
      <w:lvlJc w:val="left"/>
      <w:pPr>
        <w:ind w:left="4680" w:hanging="360"/>
      </w:pPr>
    </w:lvl>
    <w:lvl w:ilvl="7" w:tplc="4E405A2C" w:tentative="1">
      <w:start w:val="1"/>
      <w:numFmt w:val="lowerLetter"/>
      <w:lvlText w:val="%8."/>
      <w:lvlJc w:val="left"/>
      <w:pPr>
        <w:ind w:left="5400" w:hanging="360"/>
      </w:pPr>
    </w:lvl>
    <w:lvl w:ilvl="8" w:tplc="BC8E1BA6" w:tentative="1">
      <w:start w:val="1"/>
      <w:numFmt w:val="lowerRoman"/>
      <w:lvlText w:val="%9."/>
      <w:lvlJc w:val="right"/>
      <w:pPr>
        <w:ind w:left="6120" w:hanging="180"/>
      </w:pPr>
    </w:lvl>
  </w:abstractNum>
  <w:abstractNum w:abstractNumId="5">
    <w:nsid w:val="2CAD2F3A"/>
    <w:multiLevelType w:val="hybridMultilevel"/>
    <w:tmpl w:val="FDF2F2E6"/>
    <w:lvl w:ilvl="0" w:tplc="5636D2CC">
      <w:start w:val="1"/>
      <w:numFmt w:val="lowerLetter"/>
      <w:pStyle w:val="Heading4"/>
      <w:lvlText w:val="%1)"/>
      <w:lvlJc w:val="left"/>
      <w:pPr>
        <w:ind w:left="644" w:hanging="360"/>
      </w:pPr>
      <w:rPr>
        <w:rFonts w:hint="default"/>
        <w:i/>
      </w:rPr>
    </w:lvl>
    <w:lvl w:ilvl="1" w:tplc="6076FE48" w:tentative="1">
      <w:start w:val="1"/>
      <w:numFmt w:val="lowerLetter"/>
      <w:lvlText w:val="%2."/>
      <w:lvlJc w:val="left"/>
      <w:pPr>
        <w:ind w:left="1364" w:hanging="360"/>
      </w:pPr>
    </w:lvl>
    <w:lvl w:ilvl="2" w:tplc="B0147846" w:tentative="1">
      <w:start w:val="1"/>
      <w:numFmt w:val="lowerRoman"/>
      <w:lvlText w:val="%3."/>
      <w:lvlJc w:val="right"/>
      <w:pPr>
        <w:ind w:left="2084" w:hanging="180"/>
      </w:pPr>
    </w:lvl>
    <w:lvl w:ilvl="3" w:tplc="73225F12" w:tentative="1">
      <w:start w:val="1"/>
      <w:numFmt w:val="decimal"/>
      <w:lvlText w:val="%4."/>
      <w:lvlJc w:val="left"/>
      <w:pPr>
        <w:ind w:left="2804" w:hanging="360"/>
      </w:pPr>
    </w:lvl>
    <w:lvl w:ilvl="4" w:tplc="B93CBA7A" w:tentative="1">
      <w:start w:val="1"/>
      <w:numFmt w:val="lowerLetter"/>
      <w:lvlText w:val="%5."/>
      <w:lvlJc w:val="left"/>
      <w:pPr>
        <w:ind w:left="3524" w:hanging="360"/>
      </w:pPr>
    </w:lvl>
    <w:lvl w:ilvl="5" w:tplc="624A2E2E" w:tentative="1">
      <w:start w:val="1"/>
      <w:numFmt w:val="lowerRoman"/>
      <w:lvlText w:val="%6."/>
      <w:lvlJc w:val="right"/>
      <w:pPr>
        <w:ind w:left="4244" w:hanging="180"/>
      </w:pPr>
    </w:lvl>
    <w:lvl w:ilvl="6" w:tplc="18420C68" w:tentative="1">
      <w:start w:val="1"/>
      <w:numFmt w:val="decimal"/>
      <w:lvlText w:val="%7."/>
      <w:lvlJc w:val="left"/>
      <w:pPr>
        <w:ind w:left="4964" w:hanging="360"/>
      </w:pPr>
    </w:lvl>
    <w:lvl w:ilvl="7" w:tplc="4A4A8022" w:tentative="1">
      <w:start w:val="1"/>
      <w:numFmt w:val="lowerLetter"/>
      <w:lvlText w:val="%8."/>
      <w:lvlJc w:val="left"/>
      <w:pPr>
        <w:ind w:left="5684" w:hanging="360"/>
      </w:pPr>
    </w:lvl>
    <w:lvl w:ilvl="8" w:tplc="FEB2B7C6" w:tentative="1">
      <w:start w:val="1"/>
      <w:numFmt w:val="lowerRoman"/>
      <w:lvlText w:val="%9."/>
      <w:lvlJc w:val="right"/>
      <w:pPr>
        <w:ind w:left="6404" w:hanging="180"/>
      </w:pPr>
    </w:lvl>
  </w:abstractNum>
  <w:abstractNum w:abstractNumId="6">
    <w:nsid w:val="30C653B9"/>
    <w:multiLevelType w:val="hybridMultilevel"/>
    <w:tmpl w:val="76088CE6"/>
    <w:lvl w:ilvl="0" w:tplc="7660A0D8">
      <w:start w:val="1"/>
      <w:numFmt w:val="upperLetter"/>
      <w:pStyle w:val="Heading2"/>
      <w:lvlText w:val="%1."/>
      <w:lvlJc w:val="left"/>
      <w:pPr>
        <w:ind w:left="360" w:hanging="360"/>
      </w:pPr>
      <w:rPr>
        <w:rFonts w:hint="default"/>
      </w:rPr>
    </w:lvl>
    <w:lvl w:ilvl="1" w:tplc="0DBA11AA" w:tentative="1">
      <w:start w:val="1"/>
      <w:numFmt w:val="lowerLetter"/>
      <w:lvlText w:val="%2."/>
      <w:lvlJc w:val="left"/>
      <w:pPr>
        <w:ind w:left="1080" w:hanging="360"/>
      </w:pPr>
    </w:lvl>
    <w:lvl w:ilvl="2" w:tplc="2D325B92" w:tentative="1">
      <w:start w:val="1"/>
      <w:numFmt w:val="lowerRoman"/>
      <w:lvlText w:val="%3."/>
      <w:lvlJc w:val="right"/>
      <w:pPr>
        <w:ind w:left="1800" w:hanging="180"/>
      </w:pPr>
    </w:lvl>
    <w:lvl w:ilvl="3" w:tplc="818A237C" w:tentative="1">
      <w:start w:val="1"/>
      <w:numFmt w:val="decimal"/>
      <w:lvlText w:val="%4."/>
      <w:lvlJc w:val="left"/>
      <w:pPr>
        <w:ind w:left="2520" w:hanging="360"/>
      </w:pPr>
    </w:lvl>
    <w:lvl w:ilvl="4" w:tplc="A73C1B3C" w:tentative="1">
      <w:start w:val="1"/>
      <w:numFmt w:val="lowerLetter"/>
      <w:lvlText w:val="%5."/>
      <w:lvlJc w:val="left"/>
      <w:pPr>
        <w:ind w:left="3240" w:hanging="360"/>
      </w:pPr>
    </w:lvl>
    <w:lvl w:ilvl="5" w:tplc="12B034D0" w:tentative="1">
      <w:start w:val="1"/>
      <w:numFmt w:val="lowerRoman"/>
      <w:lvlText w:val="%6."/>
      <w:lvlJc w:val="right"/>
      <w:pPr>
        <w:ind w:left="3960" w:hanging="180"/>
      </w:pPr>
    </w:lvl>
    <w:lvl w:ilvl="6" w:tplc="8B641126" w:tentative="1">
      <w:start w:val="1"/>
      <w:numFmt w:val="decimal"/>
      <w:lvlText w:val="%7."/>
      <w:lvlJc w:val="left"/>
      <w:pPr>
        <w:ind w:left="4680" w:hanging="360"/>
      </w:pPr>
    </w:lvl>
    <w:lvl w:ilvl="7" w:tplc="4AB6A1F2" w:tentative="1">
      <w:start w:val="1"/>
      <w:numFmt w:val="lowerLetter"/>
      <w:lvlText w:val="%8."/>
      <w:lvlJc w:val="left"/>
      <w:pPr>
        <w:ind w:left="5400" w:hanging="360"/>
      </w:pPr>
    </w:lvl>
    <w:lvl w:ilvl="8" w:tplc="299CC45C" w:tentative="1">
      <w:start w:val="1"/>
      <w:numFmt w:val="lowerRoman"/>
      <w:lvlText w:val="%9."/>
      <w:lvlJc w:val="right"/>
      <w:pPr>
        <w:ind w:left="6120" w:hanging="180"/>
      </w:pPr>
    </w:lvl>
  </w:abstractNum>
  <w:abstractNum w:abstractNumId="7">
    <w:nsid w:val="3EDB2783"/>
    <w:multiLevelType w:val="hybridMultilevel"/>
    <w:tmpl w:val="1F4033E6"/>
    <w:lvl w:ilvl="0" w:tplc="850E027C">
      <w:start w:val="1"/>
      <w:numFmt w:val="upperLetter"/>
      <w:pStyle w:val="icsmheading2"/>
      <w:lvlText w:val="%1."/>
      <w:lvlJc w:val="left"/>
      <w:pPr>
        <w:ind w:left="360" w:hanging="360"/>
      </w:pPr>
    </w:lvl>
    <w:lvl w:ilvl="1" w:tplc="BBD8F946" w:tentative="1">
      <w:start w:val="1"/>
      <w:numFmt w:val="lowerLetter"/>
      <w:lvlText w:val="%2."/>
      <w:lvlJc w:val="left"/>
      <w:pPr>
        <w:ind w:left="1080" w:hanging="360"/>
      </w:pPr>
    </w:lvl>
    <w:lvl w:ilvl="2" w:tplc="76EA9258" w:tentative="1">
      <w:start w:val="1"/>
      <w:numFmt w:val="lowerRoman"/>
      <w:lvlText w:val="%3."/>
      <w:lvlJc w:val="right"/>
      <w:pPr>
        <w:ind w:left="1800" w:hanging="180"/>
      </w:pPr>
    </w:lvl>
    <w:lvl w:ilvl="3" w:tplc="9F981AA2" w:tentative="1">
      <w:start w:val="1"/>
      <w:numFmt w:val="decimal"/>
      <w:lvlText w:val="%4."/>
      <w:lvlJc w:val="left"/>
      <w:pPr>
        <w:ind w:left="2520" w:hanging="360"/>
      </w:pPr>
    </w:lvl>
    <w:lvl w:ilvl="4" w:tplc="13865AC4" w:tentative="1">
      <w:start w:val="1"/>
      <w:numFmt w:val="lowerLetter"/>
      <w:lvlText w:val="%5."/>
      <w:lvlJc w:val="left"/>
      <w:pPr>
        <w:ind w:left="3240" w:hanging="360"/>
      </w:pPr>
    </w:lvl>
    <w:lvl w:ilvl="5" w:tplc="A1F6DD56" w:tentative="1">
      <w:start w:val="1"/>
      <w:numFmt w:val="lowerRoman"/>
      <w:lvlText w:val="%6."/>
      <w:lvlJc w:val="right"/>
      <w:pPr>
        <w:ind w:left="3960" w:hanging="180"/>
      </w:pPr>
    </w:lvl>
    <w:lvl w:ilvl="6" w:tplc="B394DB70" w:tentative="1">
      <w:start w:val="1"/>
      <w:numFmt w:val="decimal"/>
      <w:lvlText w:val="%7."/>
      <w:lvlJc w:val="left"/>
      <w:pPr>
        <w:ind w:left="4680" w:hanging="360"/>
      </w:pPr>
    </w:lvl>
    <w:lvl w:ilvl="7" w:tplc="052CCA1A" w:tentative="1">
      <w:start w:val="1"/>
      <w:numFmt w:val="lowerLetter"/>
      <w:lvlText w:val="%8."/>
      <w:lvlJc w:val="left"/>
      <w:pPr>
        <w:ind w:left="5400" w:hanging="360"/>
      </w:pPr>
    </w:lvl>
    <w:lvl w:ilvl="8" w:tplc="BDB418E2" w:tentative="1">
      <w:start w:val="1"/>
      <w:numFmt w:val="lowerRoman"/>
      <w:lvlText w:val="%9."/>
      <w:lvlJc w:val="right"/>
      <w:pPr>
        <w:ind w:left="6120" w:hanging="180"/>
      </w:pPr>
    </w:lvl>
  </w:abstractNum>
  <w:abstractNum w:abstractNumId="8">
    <w:nsid w:val="424F1718"/>
    <w:multiLevelType w:val="hybridMultilevel"/>
    <w:tmpl w:val="38463FB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
    <w:nsid w:val="50232215"/>
    <w:multiLevelType w:val="multilevel"/>
    <w:tmpl w:val="3D5EA5BC"/>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vanish w:val="0"/>
        <w:color w:val="000000"/>
        <w:spacing w:val="0"/>
        <w:kern w:val="0"/>
        <w:position w:val="0"/>
        <w:sz w:val="20"/>
        <w:szCs w:val="24"/>
        <w:u w:val="none"/>
        <w:vertAlign w:val="base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nsid w:val="52CA544A"/>
    <w:multiLevelType w:val="singleLevel"/>
    <w:tmpl w:val="6FE28C0C"/>
    <w:lvl w:ilvl="0">
      <w:start w:val="1"/>
      <w:numFmt w:val="decimal"/>
      <w:pStyle w:val="references"/>
      <w:lvlText w:val="[%1]"/>
      <w:lvlJc w:val="left"/>
      <w:pPr>
        <w:tabs>
          <w:tab w:val="num" w:pos="3196"/>
        </w:tabs>
        <w:ind w:left="3196" w:hanging="360"/>
      </w:pPr>
      <w:rPr>
        <w:rFonts w:ascii="Times New Roman" w:hAnsi="Times New Roman" w:cs="Times New Roman" w:hint="default"/>
        <w:b w:val="0"/>
        <w:bCs w:val="0"/>
        <w:i w:val="0"/>
        <w:iCs w:val="0"/>
        <w:sz w:val="16"/>
        <w:szCs w:val="24"/>
      </w:rPr>
    </w:lvl>
  </w:abstractNum>
  <w:abstractNum w:abstractNumId="12">
    <w:nsid w:val="664C35DA"/>
    <w:multiLevelType w:val="hybridMultilevel"/>
    <w:tmpl w:val="A55899AE"/>
    <w:lvl w:ilvl="0" w:tplc="96245AF4">
      <w:start w:val="1"/>
      <w:numFmt w:val="bullet"/>
      <w:pStyle w:val="ListParagraph"/>
      <w:lvlText w:val="•"/>
      <w:lvlJc w:val="left"/>
      <w:pPr>
        <w:ind w:left="1004" w:hanging="360"/>
      </w:pPr>
      <w:rPr>
        <w:rFonts w:ascii="Times New Roman" w:hAnsi="Times New Roman" w:cs="Times New Roman" w:hint="default"/>
      </w:rPr>
    </w:lvl>
    <w:lvl w:ilvl="1" w:tplc="C3F8AB7E" w:tentative="1">
      <w:start w:val="1"/>
      <w:numFmt w:val="bullet"/>
      <w:lvlText w:val="o"/>
      <w:lvlJc w:val="left"/>
      <w:pPr>
        <w:ind w:left="1724" w:hanging="360"/>
      </w:pPr>
      <w:rPr>
        <w:rFonts w:ascii="Courier New" w:hAnsi="Courier New" w:cs="Courier New" w:hint="default"/>
      </w:rPr>
    </w:lvl>
    <w:lvl w:ilvl="2" w:tplc="71646FC6" w:tentative="1">
      <w:start w:val="1"/>
      <w:numFmt w:val="bullet"/>
      <w:lvlText w:val=""/>
      <w:lvlJc w:val="left"/>
      <w:pPr>
        <w:ind w:left="2444" w:hanging="360"/>
      </w:pPr>
      <w:rPr>
        <w:rFonts w:ascii="Wingdings" w:hAnsi="Wingdings" w:hint="default"/>
      </w:rPr>
    </w:lvl>
    <w:lvl w:ilvl="3" w:tplc="7D8E21F0" w:tentative="1">
      <w:start w:val="1"/>
      <w:numFmt w:val="bullet"/>
      <w:lvlText w:val=""/>
      <w:lvlJc w:val="left"/>
      <w:pPr>
        <w:ind w:left="3164" w:hanging="360"/>
      </w:pPr>
      <w:rPr>
        <w:rFonts w:ascii="Symbol" w:hAnsi="Symbol" w:hint="default"/>
      </w:rPr>
    </w:lvl>
    <w:lvl w:ilvl="4" w:tplc="6316E376" w:tentative="1">
      <w:start w:val="1"/>
      <w:numFmt w:val="bullet"/>
      <w:lvlText w:val="o"/>
      <w:lvlJc w:val="left"/>
      <w:pPr>
        <w:ind w:left="3884" w:hanging="360"/>
      </w:pPr>
      <w:rPr>
        <w:rFonts w:ascii="Courier New" w:hAnsi="Courier New" w:cs="Courier New" w:hint="default"/>
      </w:rPr>
    </w:lvl>
    <w:lvl w:ilvl="5" w:tplc="EA94EA76" w:tentative="1">
      <w:start w:val="1"/>
      <w:numFmt w:val="bullet"/>
      <w:lvlText w:val=""/>
      <w:lvlJc w:val="left"/>
      <w:pPr>
        <w:ind w:left="4604" w:hanging="360"/>
      </w:pPr>
      <w:rPr>
        <w:rFonts w:ascii="Wingdings" w:hAnsi="Wingdings" w:hint="default"/>
      </w:rPr>
    </w:lvl>
    <w:lvl w:ilvl="6" w:tplc="685AA998" w:tentative="1">
      <w:start w:val="1"/>
      <w:numFmt w:val="bullet"/>
      <w:lvlText w:val=""/>
      <w:lvlJc w:val="left"/>
      <w:pPr>
        <w:ind w:left="5324" w:hanging="360"/>
      </w:pPr>
      <w:rPr>
        <w:rFonts w:ascii="Symbol" w:hAnsi="Symbol" w:hint="default"/>
      </w:rPr>
    </w:lvl>
    <w:lvl w:ilvl="7" w:tplc="CA081CEE" w:tentative="1">
      <w:start w:val="1"/>
      <w:numFmt w:val="bullet"/>
      <w:lvlText w:val="o"/>
      <w:lvlJc w:val="left"/>
      <w:pPr>
        <w:ind w:left="6044" w:hanging="360"/>
      </w:pPr>
      <w:rPr>
        <w:rFonts w:ascii="Courier New" w:hAnsi="Courier New" w:cs="Courier New" w:hint="default"/>
      </w:rPr>
    </w:lvl>
    <w:lvl w:ilvl="8" w:tplc="24203F9A" w:tentative="1">
      <w:start w:val="1"/>
      <w:numFmt w:val="bullet"/>
      <w:lvlText w:val=""/>
      <w:lvlJc w:val="left"/>
      <w:pPr>
        <w:ind w:left="6764" w:hanging="360"/>
      </w:pPr>
      <w:rPr>
        <w:rFonts w:ascii="Wingdings" w:hAnsi="Wingdings" w:hint="default"/>
      </w:rPr>
    </w:lvl>
  </w:abstractNum>
  <w:abstractNum w:abstractNumId="13">
    <w:nsid w:val="680A1EB1"/>
    <w:multiLevelType w:val="hybridMultilevel"/>
    <w:tmpl w:val="AA5C080A"/>
    <w:lvl w:ilvl="0" w:tplc="798A27B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DC9022A"/>
    <w:multiLevelType w:val="hybridMultilevel"/>
    <w:tmpl w:val="68FC0CD8"/>
    <w:lvl w:ilvl="0" w:tplc="A25C2094">
      <w:start w:val="1"/>
      <w:numFmt w:val="upperLetter"/>
      <w:lvlText w:val="%1."/>
      <w:lvlJc w:val="left"/>
      <w:pPr>
        <w:ind w:left="360" w:hanging="360"/>
      </w:pPr>
      <w:rPr>
        <w:rFonts w:hint="default"/>
        <w:b/>
        <w:i w:val="0"/>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71161F03"/>
    <w:multiLevelType w:val="hybridMultilevel"/>
    <w:tmpl w:val="787CC3D8"/>
    <w:lvl w:ilvl="0" w:tplc="DE026D72">
      <w:start w:val="1"/>
      <w:numFmt w:val="upperLetter"/>
      <w:lvlText w:val="%1."/>
      <w:lvlJc w:val="left"/>
      <w:pPr>
        <w:ind w:left="3338" w:hanging="360"/>
      </w:pPr>
      <w:rPr>
        <w:b/>
      </w:rPr>
    </w:lvl>
    <w:lvl w:ilvl="1" w:tplc="04090019" w:tentative="1">
      <w:start w:val="1"/>
      <w:numFmt w:val="lowerLetter"/>
      <w:lvlText w:val="%2."/>
      <w:lvlJc w:val="left"/>
      <w:pPr>
        <w:ind w:left="4058" w:hanging="360"/>
      </w:pPr>
    </w:lvl>
    <w:lvl w:ilvl="2" w:tplc="0409001B" w:tentative="1">
      <w:start w:val="1"/>
      <w:numFmt w:val="lowerRoman"/>
      <w:lvlText w:val="%3."/>
      <w:lvlJc w:val="right"/>
      <w:pPr>
        <w:ind w:left="4778" w:hanging="180"/>
      </w:pPr>
    </w:lvl>
    <w:lvl w:ilvl="3" w:tplc="0409000F" w:tentative="1">
      <w:start w:val="1"/>
      <w:numFmt w:val="decimal"/>
      <w:lvlText w:val="%4."/>
      <w:lvlJc w:val="left"/>
      <w:pPr>
        <w:ind w:left="5498" w:hanging="360"/>
      </w:pPr>
    </w:lvl>
    <w:lvl w:ilvl="4" w:tplc="04090019" w:tentative="1">
      <w:start w:val="1"/>
      <w:numFmt w:val="lowerLetter"/>
      <w:lvlText w:val="%5."/>
      <w:lvlJc w:val="left"/>
      <w:pPr>
        <w:ind w:left="6218" w:hanging="360"/>
      </w:pPr>
    </w:lvl>
    <w:lvl w:ilvl="5" w:tplc="0409001B" w:tentative="1">
      <w:start w:val="1"/>
      <w:numFmt w:val="lowerRoman"/>
      <w:lvlText w:val="%6."/>
      <w:lvlJc w:val="right"/>
      <w:pPr>
        <w:ind w:left="6938" w:hanging="180"/>
      </w:pPr>
    </w:lvl>
    <w:lvl w:ilvl="6" w:tplc="0409000F" w:tentative="1">
      <w:start w:val="1"/>
      <w:numFmt w:val="decimal"/>
      <w:lvlText w:val="%7."/>
      <w:lvlJc w:val="left"/>
      <w:pPr>
        <w:ind w:left="7658" w:hanging="360"/>
      </w:pPr>
    </w:lvl>
    <w:lvl w:ilvl="7" w:tplc="04090019" w:tentative="1">
      <w:start w:val="1"/>
      <w:numFmt w:val="lowerLetter"/>
      <w:lvlText w:val="%8."/>
      <w:lvlJc w:val="left"/>
      <w:pPr>
        <w:ind w:left="8378" w:hanging="360"/>
      </w:pPr>
    </w:lvl>
    <w:lvl w:ilvl="8" w:tplc="0409001B" w:tentative="1">
      <w:start w:val="1"/>
      <w:numFmt w:val="lowerRoman"/>
      <w:lvlText w:val="%9."/>
      <w:lvlJc w:val="right"/>
      <w:pPr>
        <w:ind w:left="9098" w:hanging="180"/>
      </w:pPr>
    </w:lvl>
  </w:abstractNum>
  <w:abstractNum w:abstractNumId="16">
    <w:nsid w:val="7CAA62CB"/>
    <w:multiLevelType w:val="hybridMultilevel"/>
    <w:tmpl w:val="3FB0A5F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
  </w:num>
  <w:num w:numId="2">
    <w:abstractNumId w:val="1"/>
  </w:num>
  <w:num w:numId="3">
    <w:abstractNumId w:val="5"/>
  </w:num>
  <w:num w:numId="4">
    <w:abstractNumId w:val="7"/>
  </w:num>
  <w:num w:numId="5">
    <w:abstractNumId w:val="12"/>
  </w:num>
  <w:num w:numId="6">
    <w:abstractNumId w:val="6"/>
  </w:num>
  <w:num w:numId="7">
    <w:abstractNumId w:val="3"/>
  </w:num>
  <w:num w:numId="8">
    <w:abstractNumId w:val="10"/>
  </w:num>
  <w:num w:numId="9">
    <w:abstractNumId w:val="9"/>
  </w:num>
  <w:num w:numId="10">
    <w:abstractNumId w:val="0"/>
  </w:num>
  <w:num w:numId="11">
    <w:abstractNumId w:val="11"/>
  </w:num>
  <w:num w:numId="12">
    <w:abstractNumId w:val="1"/>
  </w:num>
  <w:num w:numId="13">
    <w:abstractNumId w:val="15"/>
  </w:num>
  <w:num w:numId="14">
    <w:abstractNumId w:val="2"/>
  </w:num>
  <w:num w:numId="15">
    <w:abstractNumId w:val="8"/>
  </w:num>
  <w:num w:numId="16">
    <w:abstractNumId w:val="14"/>
  </w:num>
  <w:num w:numId="17">
    <w:abstractNumId w:val="16"/>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hideSpellingErrors/>
  <w:proofState w:spelling="clean" w:grammar="clean"/>
  <w:defaultTabStop w:val="720"/>
  <w:evenAndOddHeaders/>
  <w:drawingGridHorizontalSpacing w:val="100"/>
  <w:displayHorizontalDrawingGridEvery w:val="2"/>
  <w:characterSpacingControl w:val="doNotCompress"/>
  <w:hdrShapeDefaults>
    <o:shapedefaults v:ext="edit" spidmax="2049"/>
  </w:hdrShapeDefaults>
  <w:footnotePr>
    <w:numFmt w:val="chicago"/>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QxM7GwMLc0MTM2tjBW0lEKTi0uzszPAykwqwUA4oDORiwAAAA="/>
    <w:docVar w:name="EN.InstantFormat" w:val="&lt;ENInstantFormat&gt;&lt;Enabled&gt;1&lt;/Enabled&gt;&lt;ScanUnformatted&gt;1&lt;/ScanUnformatted&gt;&lt;ScanChanges&gt;1&lt;/ScanChanges&gt;&lt;Suspended&gt;0&lt;/Suspended&gt;&lt;/ENInstantFormat&gt;"/>
    <w:docVar w:name="EN.Layout" w:val="&lt;ENLayout&gt;&lt;Style&gt;IEEE&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2za2dz94t5waye9pvrptaevr2ee9vae2z5z&quot;&gt;Natalita PhD Library&lt;record-ids&gt;&lt;item&gt;3146&lt;/item&gt;&lt;item&gt;3147&lt;/item&gt;&lt;item&gt;3168&lt;/item&gt;&lt;item&gt;3173&lt;/item&gt;&lt;item&gt;3200&lt;/item&gt;&lt;item&gt;3213&lt;/item&gt;&lt;item&gt;3218&lt;/item&gt;&lt;item&gt;3219&lt;/item&gt;&lt;item&gt;3220&lt;/item&gt;&lt;item&gt;3221&lt;/item&gt;&lt;item&gt;3222&lt;/item&gt;&lt;item&gt;3223&lt;/item&gt;&lt;item&gt;3234&lt;/item&gt;&lt;item&gt;3235&lt;/item&gt;&lt;item&gt;3236&lt;/item&gt;&lt;item&gt;3237&lt;/item&gt;&lt;item&gt;3238&lt;/item&gt;&lt;item&gt;3239&lt;/item&gt;&lt;item&gt;3240&lt;/item&gt;&lt;item&gt;3264&lt;/item&gt;&lt;/record-ids&gt;&lt;/item&gt;&lt;/Libraries&gt;"/>
  </w:docVars>
  <w:rsids>
    <w:rsidRoot w:val="00975528"/>
    <w:rsid w:val="00036988"/>
    <w:rsid w:val="000C41C9"/>
    <w:rsid w:val="000E2246"/>
    <w:rsid w:val="001262AC"/>
    <w:rsid w:val="00137547"/>
    <w:rsid w:val="001418BD"/>
    <w:rsid w:val="001E306B"/>
    <w:rsid w:val="00275512"/>
    <w:rsid w:val="002E2E12"/>
    <w:rsid w:val="002F3B47"/>
    <w:rsid w:val="0034586B"/>
    <w:rsid w:val="00363C48"/>
    <w:rsid w:val="003C09CB"/>
    <w:rsid w:val="004162CC"/>
    <w:rsid w:val="004208AF"/>
    <w:rsid w:val="004741A9"/>
    <w:rsid w:val="00500995"/>
    <w:rsid w:val="005156D9"/>
    <w:rsid w:val="005422B0"/>
    <w:rsid w:val="00573875"/>
    <w:rsid w:val="005A04B7"/>
    <w:rsid w:val="005A6DD3"/>
    <w:rsid w:val="005C3FD4"/>
    <w:rsid w:val="005E0140"/>
    <w:rsid w:val="005E0768"/>
    <w:rsid w:val="005E7521"/>
    <w:rsid w:val="005F27CD"/>
    <w:rsid w:val="005F6305"/>
    <w:rsid w:val="006023D8"/>
    <w:rsid w:val="00612414"/>
    <w:rsid w:val="0064595B"/>
    <w:rsid w:val="007723AA"/>
    <w:rsid w:val="0079383B"/>
    <w:rsid w:val="00796A78"/>
    <w:rsid w:val="007A2589"/>
    <w:rsid w:val="007B4C8B"/>
    <w:rsid w:val="007C6476"/>
    <w:rsid w:val="007D4B5C"/>
    <w:rsid w:val="007E71AE"/>
    <w:rsid w:val="007F1DBF"/>
    <w:rsid w:val="007F34C3"/>
    <w:rsid w:val="00824326"/>
    <w:rsid w:val="00837510"/>
    <w:rsid w:val="008A4DE0"/>
    <w:rsid w:val="008B1DA4"/>
    <w:rsid w:val="0092725A"/>
    <w:rsid w:val="00934292"/>
    <w:rsid w:val="00975528"/>
    <w:rsid w:val="009B2798"/>
    <w:rsid w:val="009D4258"/>
    <w:rsid w:val="009E0D71"/>
    <w:rsid w:val="009F5B13"/>
    <w:rsid w:val="00A212D4"/>
    <w:rsid w:val="00A22081"/>
    <w:rsid w:val="00AD4297"/>
    <w:rsid w:val="00B71403"/>
    <w:rsid w:val="00B7310E"/>
    <w:rsid w:val="00B73A2B"/>
    <w:rsid w:val="00BB4372"/>
    <w:rsid w:val="00CB4DB2"/>
    <w:rsid w:val="00CC311B"/>
    <w:rsid w:val="00CC35B8"/>
    <w:rsid w:val="00CD78ED"/>
    <w:rsid w:val="00CE6A84"/>
    <w:rsid w:val="00D17794"/>
    <w:rsid w:val="00D225D1"/>
    <w:rsid w:val="00D821CB"/>
    <w:rsid w:val="00DA2A6F"/>
    <w:rsid w:val="00DA68F1"/>
    <w:rsid w:val="00E6403B"/>
    <w:rsid w:val="00EA48CD"/>
    <w:rsid w:val="00F619C1"/>
    <w:rsid w:val="00F753BC"/>
    <w:rsid w:val="00FB262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3C1E1C"/>
  <w15:chartTrackingRefBased/>
  <w15:docId w15:val="{44B8ED8A-433A-4A08-A2F0-83D80F860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ID" w:eastAsia="en-ID"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ind w:firstLine="357"/>
      <w:jc w:val="both"/>
    </w:pPr>
    <w:rPr>
      <w:rFonts w:ascii="Times New Roman" w:eastAsia="Times New Roman" w:hAnsi="Times New Roman"/>
      <w:lang w:val="en-US" w:eastAsia="en-US"/>
    </w:rPr>
  </w:style>
  <w:style w:type="paragraph" w:styleId="Heading1">
    <w:name w:val="heading 1"/>
    <w:basedOn w:val="Normal"/>
    <w:next w:val="Normal"/>
    <w:link w:val="Heading1Char"/>
    <w:uiPriority w:val="9"/>
    <w:qFormat/>
    <w:pPr>
      <w:keepNext/>
      <w:spacing w:before="180" w:after="60"/>
      <w:ind w:firstLine="0"/>
      <w:jc w:val="center"/>
      <w:outlineLvl w:val="0"/>
    </w:pPr>
    <w:rPr>
      <w:b/>
      <w:bCs/>
      <w:smallCaps/>
      <w:kern w:val="32"/>
      <w:lang w:eastAsia="x-none"/>
    </w:rPr>
  </w:style>
  <w:style w:type="paragraph" w:styleId="Heading2">
    <w:name w:val="heading 2"/>
    <w:basedOn w:val="Normal"/>
    <w:next w:val="Normal"/>
    <w:link w:val="Heading2Char"/>
    <w:uiPriority w:val="9"/>
    <w:unhideWhenUsed/>
    <w:qFormat/>
    <w:pPr>
      <w:keepNext/>
      <w:keepLines/>
      <w:numPr>
        <w:numId w:val="6"/>
      </w:numPr>
      <w:spacing w:before="150" w:after="60"/>
      <w:jc w:val="left"/>
      <w:outlineLvl w:val="1"/>
    </w:pPr>
    <w:rPr>
      <w:b/>
      <w:bCs/>
      <w:color w:val="000000"/>
      <w:lang w:eastAsia="x-none"/>
    </w:rPr>
  </w:style>
  <w:style w:type="paragraph" w:styleId="Heading3">
    <w:name w:val="heading 3"/>
    <w:basedOn w:val="Normal"/>
    <w:next w:val="Normal"/>
    <w:link w:val="Heading3Char"/>
    <w:uiPriority w:val="9"/>
    <w:unhideWhenUsed/>
    <w:qFormat/>
    <w:pPr>
      <w:keepNext/>
      <w:numPr>
        <w:numId w:val="7"/>
      </w:numPr>
      <w:spacing w:before="120" w:after="60"/>
      <w:outlineLvl w:val="2"/>
    </w:pPr>
    <w:rPr>
      <w:bCs/>
      <w:i/>
      <w:lang w:eastAsia="x-none"/>
    </w:rPr>
  </w:style>
  <w:style w:type="paragraph" w:styleId="Heading4">
    <w:name w:val="heading 4"/>
    <w:basedOn w:val="ListParagraph"/>
    <w:next w:val="Normal"/>
    <w:link w:val="Heading4Char"/>
    <w:uiPriority w:val="9"/>
    <w:unhideWhenUsed/>
    <w:qFormat/>
    <w:pPr>
      <w:numPr>
        <w:numId w:val="3"/>
      </w:numPr>
      <w:spacing w:before="120" w:after="60"/>
      <w:ind w:left="714" w:hanging="357"/>
      <w:outlineLvl w:val="3"/>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Times New Roman" w:eastAsia="Times New Roman" w:hAnsi="Times New Roman"/>
      <w:b/>
      <w:bCs/>
      <w:smallCaps/>
      <w:kern w:val="32"/>
      <w:lang w:val="id-ID" w:eastAsia="x-none"/>
    </w:rPr>
  </w:style>
  <w:style w:type="paragraph" w:customStyle="1" w:styleId="icsmbodytext">
    <w:name w:val="icsm_bodytext"/>
    <w:basedOn w:val="Normal"/>
    <w:pPr>
      <w:ind w:firstLine="240"/>
    </w:pPr>
  </w:style>
  <w:style w:type="paragraph" w:customStyle="1" w:styleId="icsmheading1">
    <w:name w:val="icsm_heading1"/>
    <w:basedOn w:val="Normal"/>
    <w:pPr>
      <w:numPr>
        <w:numId w:val="1"/>
      </w:numPr>
      <w:spacing w:after="120"/>
      <w:ind w:left="357" w:hanging="357"/>
      <w:outlineLvl w:val="0"/>
    </w:pPr>
    <w:rPr>
      <w:b/>
    </w:rPr>
  </w:style>
  <w:style w:type="paragraph" w:customStyle="1" w:styleId="icsmheading2">
    <w:name w:val="icsm_heading2"/>
    <w:basedOn w:val="Normal"/>
    <w:pPr>
      <w:numPr>
        <w:numId w:val="4"/>
      </w:numPr>
      <w:spacing w:before="120" w:after="120"/>
      <w:ind w:left="357" w:hanging="357"/>
      <w:jc w:val="left"/>
    </w:pPr>
    <w:rPr>
      <w:b/>
    </w:rPr>
  </w:style>
  <w:style w:type="paragraph" w:customStyle="1" w:styleId="icsmtabletext">
    <w:name w:val="icsm_tabletext"/>
    <w:basedOn w:val="icsmbodytext"/>
    <w:pPr>
      <w:spacing w:before="40"/>
      <w:ind w:firstLine="0"/>
      <w:jc w:val="left"/>
    </w:pPr>
    <w:rPr>
      <w:sz w:val="16"/>
    </w:rPr>
  </w:style>
  <w:style w:type="paragraph" w:customStyle="1" w:styleId="icsmfigurecaption">
    <w:name w:val="icsm_figurecaption"/>
    <w:basedOn w:val="Normal"/>
    <w:pPr>
      <w:spacing w:before="200" w:after="240"/>
      <w:jc w:val="center"/>
    </w:pPr>
    <w:rPr>
      <w:sz w:val="16"/>
    </w:rPr>
  </w:style>
  <w:style w:type="paragraph" w:customStyle="1" w:styleId="icsmaddresses">
    <w:name w:val="icsm_addresses"/>
    <w:basedOn w:val="Normal"/>
    <w:link w:val="icsmaddressesChar"/>
    <w:pPr>
      <w:spacing w:after="120"/>
      <w:jc w:val="center"/>
    </w:pPr>
    <w:rPr>
      <w:i/>
      <w:sz w:val="16"/>
      <w:lang w:eastAsia="x-none"/>
    </w:rPr>
  </w:style>
  <w:style w:type="paragraph" w:customStyle="1" w:styleId="icsmkeywords">
    <w:name w:val="icsm_keywords"/>
    <w:basedOn w:val="Normal"/>
    <w:rPr>
      <w:sz w:val="16"/>
    </w:rPr>
  </w:style>
  <w:style w:type="paragraph" w:customStyle="1" w:styleId="icsmreferences">
    <w:name w:val="icsm_references"/>
    <w:basedOn w:val="Normal"/>
    <w:pPr>
      <w:ind w:left="240" w:hanging="240"/>
    </w:pPr>
    <w:rPr>
      <w:sz w:val="16"/>
    </w:rPr>
  </w:style>
  <w:style w:type="paragraph" w:customStyle="1" w:styleId="icsmheading3">
    <w:name w:val="icsm_heading3"/>
    <w:basedOn w:val="Normal"/>
    <w:pPr>
      <w:spacing w:before="240"/>
    </w:pPr>
    <w:rPr>
      <w:i/>
    </w:rPr>
  </w:style>
  <w:style w:type="paragraph" w:customStyle="1" w:styleId="op2005">
    <w:name w:val="op_2005"/>
    <w:basedOn w:val="Normal"/>
    <w:pPr>
      <w:tabs>
        <w:tab w:val="left" w:pos="2520"/>
      </w:tabs>
      <w:spacing w:after="200"/>
      <w:jc w:val="center"/>
    </w:pPr>
    <w:rPr>
      <w:sz w:val="16"/>
    </w:rPr>
  </w:style>
  <w:style w:type="paragraph" w:styleId="Header">
    <w:name w:val="header"/>
    <w:basedOn w:val="Normal"/>
    <w:link w:val="HeaderChar"/>
    <w:uiPriority w:val="99"/>
    <w:unhideWhenUsed/>
    <w:pPr>
      <w:tabs>
        <w:tab w:val="center" w:pos="4680"/>
        <w:tab w:val="right" w:pos="9360"/>
      </w:tabs>
    </w:pPr>
    <w:rPr>
      <w:lang w:eastAsia="x-none"/>
    </w:rPr>
  </w:style>
  <w:style w:type="character" w:customStyle="1" w:styleId="HeaderChar">
    <w:name w:val="Header Char"/>
    <w:link w:val="Header"/>
    <w:uiPriority w:val="99"/>
    <w:rPr>
      <w:rFonts w:ascii="Times New Roman" w:eastAsia="Times New Roman" w:hAnsi="Times New Roman" w:cs="Times New Roman"/>
      <w:sz w:val="20"/>
      <w:szCs w:val="20"/>
      <w:lang w:val="id-ID"/>
    </w:rPr>
  </w:style>
  <w:style w:type="paragraph" w:styleId="Footer">
    <w:name w:val="footer"/>
    <w:basedOn w:val="Normal"/>
    <w:link w:val="FooterChar"/>
    <w:uiPriority w:val="99"/>
    <w:unhideWhenUsed/>
    <w:pPr>
      <w:tabs>
        <w:tab w:val="center" w:pos="4680"/>
        <w:tab w:val="right" w:pos="9360"/>
      </w:tabs>
    </w:pPr>
    <w:rPr>
      <w:lang w:eastAsia="x-none"/>
    </w:rPr>
  </w:style>
  <w:style w:type="character" w:customStyle="1" w:styleId="FooterChar">
    <w:name w:val="Footer Char"/>
    <w:link w:val="Footer"/>
    <w:uiPriority w:val="99"/>
    <w:rPr>
      <w:rFonts w:ascii="Times New Roman" w:eastAsia="Times New Roman" w:hAnsi="Times New Roman" w:cs="Times New Roman"/>
      <w:sz w:val="20"/>
      <w:szCs w:val="20"/>
      <w:lang w:val="id-ID"/>
    </w:rPr>
  </w:style>
  <w:style w:type="character" w:customStyle="1" w:styleId="longtext">
    <w:name w:val="long_text"/>
  </w:style>
  <w:style w:type="character" w:customStyle="1" w:styleId="hps">
    <w:name w:val="hps"/>
  </w:style>
  <w:style w:type="paragraph" w:styleId="ListParagraph">
    <w:name w:val="List Paragraph"/>
    <w:aliases w:val="Tabel"/>
    <w:basedOn w:val="Normal"/>
    <w:link w:val="ListParagraphChar"/>
    <w:uiPriority w:val="34"/>
    <w:qFormat/>
    <w:pPr>
      <w:numPr>
        <w:numId w:val="5"/>
      </w:numPr>
      <w:ind w:left="641" w:hanging="357"/>
      <w:contextualSpacing/>
    </w:pPr>
    <w:rPr>
      <w:rFonts w:eastAsia="Calibri"/>
      <w:lang w:val="en-AU" w:eastAsia="x-none"/>
    </w:rPr>
  </w:style>
  <w:style w:type="paragraph" w:styleId="Title">
    <w:name w:val="Title"/>
    <w:basedOn w:val="Normal"/>
    <w:next w:val="Normal"/>
    <w:link w:val="TitleChar"/>
    <w:uiPriority w:val="10"/>
    <w:qFormat/>
    <w:pPr>
      <w:spacing w:after="120"/>
      <w:ind w:firstLine="0"/>
      <w:jc w:val="center"/>
    </w:pPr>
    <w:rPr>
      <w:b/>
      <w:bCs/>
      <w:kern w:val="28"/>
      <w:sz w:val="36"/>
      <w:szCs w:val="36"/>
      <w:lang w:eastAsia="x-none"/>
    </w:rPr>
  </w:style>
  <w:style w:type="character" w:customStyle="1" w:styleId="TitleChar">
    <w:name w:val="Title Char"/>
    <w:link w:val="Title"/>
    <w:uiPriority w:val="10"/>
    <w:rPr>
      <w:rFonts w:ascii="Times New Roman" w:eastAsia="Times New Roman" w:hAnsi="Times New Roman"/>
      <w:b/>
      <w:bCs/>
      <w:kern w:val="28"/>
      <w:sz w:val="36"/>
      <w:szCs w:val="36"/>
      <w:lang w:val="id-ID"/>
    </w:rPr>
  </w:style>
  <w:style w:type="paragraph" w:customStyle="1" w:styleId="Text">
    <w:name w:val="Text"/>
    <w:basedOn w:val="Normal"/>
    <w:link w:val="TextChar"/>
    <w:pPr>
      <w:widowControl w:val="0"/>
      <w:autoSpaceDE w:val="0"/>
      <w:autoSpaceDN w:val="0"/>
      <w:spacing w:line="252" w:lineRule="auto"/>
      <w:ind w:firstLine="202"/>
    </w:pPr>
    <w:rPr>
      <w:lang w:val="x-none" w:eastAsia="x-none"/>
    </w:rPr>
  </w:style>
  <w:style w:type="table" w:customStyle="1" w:styleId="LightList1">
    <w:name w:val="Light List1"/>
    <w:basedOn w:val="TableNormal"/>
    <w:uiPriority w:val="61"/>
    <w:rPr>
      <w:lang w:val="en-AU"/>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BalloonText">
    <w:name w:val="Balloon Text"/>
    <w:basedOn w:val="Normal"/>
    <w:link w:val="BalloonTextChar"/>
    <w:uiPriority w:val="99"/>
    <w:semiHidden/>
    <w:unhideWhenUsed/>
    <w:rPr>
      <w:rFonts w:ascii="Tahoma" w:hAnsi="Tahoma"/>
      <w:sz w:val="16"/>
      <w:szCs w:val="16"/>
      <w:lang w:eastAsia="x-none"/>
    </w:rPr>
  </w:style>
  <w:style w:type="character" w:customStyle="1" w:styleId="BalloonTextChar">
    <w:name w:val="Balloon Text Char"/>
    <w:link w:val="BalloonText"/>
    <w:uiPriority w:val="99"/>
    <w:semiHidden/>
    <w:rPr>
      <w:rFonts w:ascii="Tahoma" w:eastAsia="Times New Roman" w:hAnsi="Tahoma" w:cs="Tahoma"/>
      <w:sz w:val="16"/>
      <w:szCs w:val="16"/>
      <w:lang w:val="id-ID"/>
    </w:rPr>
  </w:style>
  <w:style w:type="character" w:customStyle="1" w:styleId="Heading2Char">
    <w:name w:val="Heading 2 Char"/>
    <w:link w:val="Heading2"/>
    <w:uiPriority w:val="9"/>
    <w:rPr>
      <w:rFonts w:ascii="Times New Roman" w:eastAsia="Times New Roman" w:hAnsi="Times New Roman"/>
      <w:b/>
      <w:bCs/>
      <w:color w:val="000000"/>
      <w:lang w:val="id-ID" w:eastAsia="x-none"/>
    </w:rPr>
  </w:style>
  <w:style w:type="paragraph" w:customStyle="1" w:styleId="AuthorName">
    <w:name w:val="Author Name"/>
    <w:basedOn w:val="Normal"/>
    <w:link w:val="AuthorNameChar"/>
    <w:qFormat/>
    <w:pPr>
      <w:spacing w:after="120"/>
      <w:ind w:firstLine="0"/>
      <w:jc w:val="center"/>
    </w:pPr>
    <w:rPr>
      <w:b/>
      <w:sz w:val="26"/>
      <w:szCs w:val="26"/>
      <w:lang w:eastAsia="x-none"/>
    </w:rPr>
  </w:style>
  <w:style w:type="paragraph" w:customStyle="1" w:styleId="AuthorAfiliation">
    <w:name w:val="Author Afiliation"/>
    <w:basedOn w:val="icsmaddresses"/>
    <w:link w:val="AuthorAfiliationChar"/>
    <w:qFormat/>
    <w:pPr>
      <w:spacing w:after="0"/>
      <w:ind w:firstLine="0"/>
    </w:pPr>
  </w:style>
  <w:style w:type="character" w:customStyle="1" w:styleId="AuthorNameChar">
    <w:name w:val="Author Name Char"/>
    <w:link w:val="AuthorName"/>
    <w:rPr>
      <w:rFonts w:ascii="Times New Roman" w:eastAsia="Times New Roman" w:hAnsi="Times New Roman"/>
      <w:b/>
      <w:sz w:val="26"/>
      <w:szCs w:val="26"/>
      <w:lang w:val="id-ID"/>
    </w:rPr>
  </w:style>
  <w:style w:type="table" w:styleId="TableGrid">
    <w:name w:val="Table Grid"/>
    <w:basedOn w:val="TableNormal"/>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csmaddressesChar">
    <w:name w:val="icsm_addresses Char"/>
    <w:link w:val="icsmaddresses"/>
    <w:rPr>
      <w:rFonts w:ascii="Times New Roman" w:eastAsia="Times New Roman" w:hAnsi="Times New Roman"/>
      <w:i/>
      <w:sz w:val="16"/>
      <w:lang w:val="id-ID"/>
    </w:rPr>
  </w:style>
  <w:style w:type="character" w:customStyle="1" w:styleId="AuthorAfiliationChar">
    <w:name w:val="Author Afiliation Char"/>
    <w:link w:val="AuthorAfiliation"/>
    <w:rPr>
      <w:rFonts w:ascii="Times New Roman" w:eastAsia="Times New Roman" w:hAnsi="Times New Roman"/>
      <w:i/>
      <w:sz w:val="16"/>
      <w:lang w:val="id-ID"/>
    </w:rPr>
  </w:style>
  <w:style w:type="character" w:customStyle="1" w:styleId="Heading3Char">
    <w:name w:val="Heading 3 Char"/>
    <w:link w:val="Heading3"/>
    <w:uiPriority w:val="9"/>
    <w:rPr>
      <w:rFonts w:ascii="Times New Roman" w:eastAsia="Times New Roman" w:hAnsi="Times New Roman"/>
      <w:bCs/>
      <w:i/>
      <w:lang w:val="id-ID" w:eastAsia="x-none"/>
    </w:rPr>
  </w:style>
  <w:style w:type="paragraph" w:customStyle="1" w:styleId="TableHeading">
    <w:name w:val="Table Heading"/>
    <w:basedOn w:val="Normal"/>
    <w:link w:val="TableHeadingChar"/>
    <w:qFormat/>
    <w:pPr>
      <w:ind w:firstLine="0"/>
      <w:jc w:val="center"/>
    </w:pPr>
    <w:rPr>
      <w:smallCaps/>
      <w:sz w:val="16"/>
      <w:lang w:val="x-none" w:eastAsia="x-none"/>
    </w:rPr>
  </w:style>
  <w:style w:type="character" w:customStyle="1" w:styleId="Heading4Char">
    <w:name w:val="Heading 4 Char"/>
    <w:link w:val="Heading4"/>
    <w:uiPriority w:val="9"/>
    <w:rPr>
      <w:rFonts w:ascii="Times New Roman" w:hAnsi="Times New Roman"/>
      <w:i/>
      <w:lang w:val="en-AU" w:eastAsia="x-none"/>
    </w:rPr>
  </w:style>
  <w:style w:type="character" w:customStyle="1" w:styleId="TableHeadingChar">
    <w:name w:val="Table Heading Char"/>
    <w:link w:val="TableHeading"/>
    <w:rPr>
      <w:rFonts w:ascii="Times New Roman" w:eastAsia="Times New Roman" w:hAnsi="Times New Roman"/>
      <w:smallCaps/>
      <w:sz w:val="16"/>
    </w:rPr>
  </w:style>
  <w:style w:type="paragraph" w:customStyle="1" w:styleId="FigureHeading">
    <w:name w:val="Figure Heading"/>
    <w:basedOn w:val="Text"/>
    <w:link w:val="FigureHeadingChar"/>
    <w:qFormat/>
    <w:pPr>
      <w:ind w:firstLine="0"/>
      <w:jc w:val="center"/>
    </w:pPr>
    <w:rPr>
      <w:noProof/>
      <w:sz w:val="16"/>
      <w:szCs w:val="16"/>
    </w:rPr>
  </w:style>
  <w:style w:type="character" w:customStyle="1" w:styleId="atn">
    <w:name w:val="atn"/>
  </w:style>
  <w:style w:type="character" w:customStyle="1" w:styleId="TextChar">
    <w:name w:val="Text Char"/>
    <w:link w:val="Text"/>
    <w:rPr>
      <w:rFonts w:ascii="Times New Roman" w:eastAsia="Times New Roman" w:hAnsi="Times New Roman"/>
    </w:rPr>
  </w:style>
  <w:style w:type="character" w:customStyle="1" w:styleId="FigureHeadingChar">
    <w:name w:val="Figure Heading Char"/>
    <w:link w:val="FigureHeading"/>
    <w:rPr>
      <w:rFonts w:ascii="Times New Roman" w:eastAsia="Times New Roman" w:hAnsi="Times New Roman"/>
      <w:noProof/>
      <w:sz w:val="16"/>
      <w:szCs w:val="16"/>
    </w:rPr>
  </w:style>
  <w:style w:type="character" w:styleId="Hyperlink">
    <w:name w:val="Hyperlink"/>
    <w:uiPriority w:val="99"/>
    <w:unhideWhenUsed/>
    <w:rPr>
      <w:color w:val="0000FF"/>
      <w:u w:val="single"/>
    </w:rPr>
  </w:style>
  <w:style w:type="paragraph" w:customStyle="1" w:styleId="IEEEHeading2">
    <w:name w:val="IEEE Heading 2"/>
    <w:basedOn w:val="Normal"/>
    <w:next w:val="IEEEParagraph"/>
    <w:pPr>
      <w:numPr>
        <w:numId w:val="8"/>
      </w:numPr>
      <w:adjustRightInd w:val="0"/>
      <w:snapToGrid w:val="0"/>
      <w:spacing w:before="150" w:after="60"/>
      <w:ind w:left="289" w:hanging="289"/>
      <w:jc w:val="left"/>
    </w:pPr>
    <w:rPr>
      <w:rFonts w:eastAsia="SimSun"/>
      <w:i/>
      <w:szCs w:val="24"/>
      <w:lang w:val="en-AU" w:eastAsia="zh-CN"/>
    </w:rPr>
  </w:style>
  <w:style w:type="paragraph" w:customStyle="1" w:styleId="IEEEParagraph">
    <w:name w:val="IEEE Paragraph"/>
    <w:basedOn w:val="Normal"/>
    <w:link w:val="IEEEParagraphChar"/>
    <w:pPr>
      <w:adjustRightInd w:val="0"/>
      <w:snapToGrid w:val="0"/>
      <w:ind w:firstLine="216"/>
    </w:pPr>
    <w:rPr>
      <w:rFonts w:eastAsia="SimSun"/>
      <w:szCs w:val="24"/>
      <w:lang w:val="en-AU" w:eastAsia="zh-CN"/>
    </w:rPr>
  </w:style>
  <w:style w:type="paragraph" w:customStyle="1" w:styleId="IEEEHeading1">
    <w:name w:val="IEEE Heading 1"/>
    <w:basedOn w:val="Normal"/>
    <w:next w:val="IEEEParagraph"/>
    <w:pPr>
      <w:numPr>
        <w:numId w:val="10"/>
      </w:numPr>
      <w:adjustRightInd w:val="0"/>
      <w:snapToGrid w:val="0"/>
      <w:spacing w:before="180" w:after="60"/>
      <w:ind w:left="289" w:hanging="289"/>
      <w:jc w:val="center"/>
    </w:pPr>
    <w:rPr>
      <w:rFonts w:eastAsia="SimSun"/>
      <w:smallCaps/>
      <w:szCs w:val="24"/>
      <w:lang w:val="en-AU" w:eastAsia="zh-CN"/>
    </w:rPr>
  </w:style>
  <w:style w:type="character" w:customStyle="1" w:styleId="IEEEParagraphChar">
    <w:name w:val="IEEE Paragraph Char"/>
    <w:link w:val="IEEEParagraph"/>
    <w:rPr>
      <w:rFonts w:ascii="Times New Roman" w:eastAsia="SimSun" w:hAnsi="Times New Roman"/>
      <w:szCs w:val="24"/>
      <w:lang w:val="en-AU" w:eastAsia="zh-CN"/>
    </w:rPr>
  </w:style>
  <w:style w:type="numbering" w:customStyle="1" w:styleId="IEEEBullet1">
    <w:name w:val="IEEE Bullet 1"/>
    <w:basedOn w:val="NoList"/>
    <w:pPr>
      <w:numPr>
        <w:numId w:val="9"/>
      </w:numPr>
    </w:pPr>
  </w:style>
  <w:style w:type="paragraph" w:customStyle="1" w:styleId="IEEEReferenceItem">
    <w:name w:val="IEEE Reference Item"/>
    <w:basedOn w:val="Normal"/>
    <w:pPr>
      <w:tabs>
        <w:tab w:val="num" w:pos="432"/>
      </w:tabs>
      <w:adjustRightInd w:val="0"/>
      <w:snapToGrid w:val="0"/>
      <w:ind w:left="432" w:hanging="432"/>
    </w:pPr>
    <w:rPr>
      <w:rFonts w:eastAsia="SimSun"/>
      <w:sz w:val="16"/>
      <w:szCs w:val="24"/>
      <w:lang w:eastAsia="zh-CN"/>
    </w:rPr>
  </w:style>
  <w:style w:type="paragraph" w:styleId="FootnoteText">
    <w:name w:val="footnote text"/>
    <w:basedOn w:val="Normal"/>
    <w:link w:val="FootnoteTextChar"/>
    <w:uiPriority w:val="99"/>
    <w:semiHidden/>
    <w:unhideWhenUsed/>
    <w:rPr>
      <w:lang w:eastAsia="x-none"/>
    </w:rPr>
  </w:style>
  <w:style w:type="character" w:customStyle="1" w:styleId="FootnoteTextChar">
    <w:name w:val="Footnote Text Char"/>
    <w:link w:val="FootnoteText"/>
    <w:uiPriority w:val="99"/>
    <w:semiHidden/>
    <w:rPr>
      <w:rFonts w:ascii="Times New Roman" w:eastAsia="Times New Roman" w:hAnsi="Times New Roman"/>
      <w:lang w:val="id-ID"/>
    </w:rPr>
  </w:style>
  <w:style w:type="character" w:styleId="FootnoteReference">
    <w:name w:val="footnote reference"/>
    <w:uiPriority w:val="99"/>
    <w:semiHidden/>
    <w:unhideWhenUsed/>
    <w:rPr>
      <w:vertAlign w:val="superscript"/>
    </w:rPr>
  </w:style>
  <w:style w:type="paragraph" w:styleId="BodyTextIndent">
    <w:name w:val="Body Text Indent"/>
    <w:basedOn w:val="Normal"/>
    <w:link w:val="BodyTextIndentChar"/>
    <w:pPr>
      <w:spacing w:line="360" w:lineRule="auto"/>
      <w:ind w:left="720" w:firstLine="0"/>
    </w:pPr>
    <w:rPr>
      <w:sz w:val="24"/>
      <w:szCs w:val="24"/>
      <w:lang w:val="en-GB" w:eastAsia="x-none"/>
    </w:rPr>
  </w:style>
  <w:style w:type="character" w:customStyle="1" w:styleId="BodyTextIndentChar">
    <w:name w:val="Body Text Indent Char"/>
    <w:link w:val="BodyTextIndent"/>
    <w:rPr>
      <w:rFonts w:ascii="Times New Roman" w:eastAsia="Times New Roman" w:hAnsi="Times New Roman"/>
      <w:sz w:val="24"/>
      <w:szCs w:val="24"/>
      <w:lang w:val="en-GB"/>
    </w:rPr>
  </w:style>
  <w:style w:type="paragraph" w:customStyle="1" w:styleId="IEEEAbstractHeading">
    <w:name w:val="IEEE Abstract Heading"/>
    <w:basedOn w:val="IEEEAbtract"/>
    <w:next w:val="IEEEAbtract"/>
    <w:link w:val="IEEEAbstractHeadingChar"/>
    <w:rPr>
      <w:i/>
    </w:rPr>
  </w:style>
  <w:style w:type="character" w:customStyle="1" w:styleId="IEEEAbstractHeadingChar">
    <w:name w:val="IEEE Abstract Heading Char"/>
    <w:link w:val="IEEEAbstractHeading"/>
    <w:rPr>
      <w:rFonts w:ascii="Times New Roman" w:eastAsia="SimSun" w:hAnsi="Times New Roman"/>
      <w:b/>
      <w:i/>
      <w:sz w:val="18"/>
      <w:szCs w:val="24"/>
      <w:lang w:val="en-GB" w:eastAsia="en-GB"/>
    </w:rPr>
  </w:style>
  <w:style w:type="paragraph" w:customStyle="1" w:styleId="IEEEAbtract">
    <w:name w:val="IEEE Abtract"/>
    <w:basedOn w:val="Normal"/>
    <w:next w:val="Normal"/>
    <w:link w:val="IEEEAbtractChar"/>
    <w:pPr>
      <w:adjustRightInd w:val="0"/>
      <w:snapToGrid w:val="0"/>
      <w:ind w:firstLine="0"/>
    </w:pPr>
    <w:rPr>
      <w:rFonts w:eastAsia="SimSun"/>
      <w:b/>
      <w:sz w:val="18"/>
      <w:szCs w:val="24"/>
      <w:lang w:val="en-GB" w:eastAsia="en-GB"/>
    </w:rPr>
  </w:style>
  <w:style w:type="character" w:customStyle="1" w:styleId="IEEEAbtractChar">
    <w:name w:val="IEEE Abtract Char"/>
    <w:link w:val="IEEEAbtract"/>
    <w:rPr>
      <w:rFonts w:ascii="Times New Roman" w:eastAsia="SimSun" w:hAnsi="Times New Roman"/>
      <w:b/>
      <w:sz w:val="18"/>
      <w:szCs w:val="24"/>
      <w:lang w:val="en-GB" w:eastAsia="en-GB"/>
    </w:rPr>
  </w:style>
  <w:style w:type="paragraph" w:customStyle="1" w:styleId="icsmabstract">
    <w:name w:val="icsm_abstract"/>
    <w:basedOn w:val="Normal"/>
    <w:pPr>
      <w:spacing w:after="220"/>
      <w:ind w:firstLine="240"/>
    </w:pPr>
    <w:rPr>
      <w:sz w:val="18"/>
      <w:lang w:val="en-GB"/>
    </w:rPr>
  </w:style>
  <w:style w:type="character" w:customStyle="1" w:styleId="st">
    <w:name w:val="st"/>
  </w:style>
  <w:style w:type="character" w:styleId="Emphasis">
    <w:name w:val="Emphasis"/>
    <w:uiPriority w:val="20"/>
    <w:qFormat/>
    <w:rPr>
      <w:i/>
      <w:iCs/>
    </w:rPr>
  </w:style>
  <w:style w:type="paragraph" w:customStyle="1" w:styleId="Default">
    <w:name w:val="Default"/>
    <w:link w:val="DefaultChar"/>
    <w:pPr>
      <w:autoSpaceDE w:val="0"/>
      <w:autoSpaceDN w:val="0"/>
      <w:adjustRightInd w:val="0"/>
    </w:pPr>
    <w:rPr>
      <w:rFonts w:ascii="Times New Roman" w:hAnsi="Times New Roman"/>
      <w:color w:val="000000"/>
      <w:sz w:val="24"/>
      <w:szCs w:val="24"/>
      <w:lang w:val="id-ID" w:eastAsia="id-ID"/>
    </w:rPr>
  </w:style>
  <w:style w:type="character" w:customStyle="1" w:styleId="ListParagraphChar">
    <w:name w:val="List Paragraph Char"/>
    <w:aliases w:val="Tabel Char"/>
    <w:link w:val="ListParagraph"/>
    <w:uiPriority w:val="34"/>
    <w:rPr>
      <w:rFonts w:ascii="Times New Roman" w:hAnsi="Times New Roman"/>
      <w:lang w:val="en-AU" w:eastAsia="x-none"/>
    </w:rPr>
  </w:style>
  <w:style w:type="paragraph" w:styleId="Caption">
    <w:name w:val="caption"/>
    <w:basedOn w:val="Normal"/>
    <w:next w:val="Normal"/>
    <w:autoRedefine/>
    <w:uiPriority w:val="35"/>
    <w:unhideWhenUsed/>
    <w:qFormat/>
    <w:pPr>
      <w:spacing w:after="200"/>
      <w:ind w:firstLine="0"/>
      <w:jc w:val="center"/>
    </w:pPr>
    <w:rPr>
      <w:rFonts w:eastAsia="Calibri"/>
      <w:bCs/>
      <w:noProof/>
      <w:szCs w:val="18"/>
      <w:lang w:eastAsia="id-ID"/>
    </w:rPr>
  </w:style>
  <w:style w:type="paragraph" w:styleId="CommentText">
    <w:name w:val="annotation text"/>
    <w:basedOn w:val="Normal"/>
    <w:link w:val="CommentTextChar"/>
    <w:uiPriority w:val="99"/>
    <w:unhideWhenUsed/>
    <w:pPr>
      <w:spacing w:after="160"/>
      <w:ind w:firstLine="0"/>
      <w:jc w:val="left"/>
    </w:pPr>
    <w:rPr>
      <w:rFonts w:ascii="Calibri" w:eastAsia="Calibri" w:hAnsi="Calibri"/>
      <w:lang w:val="x-none" w:eastAsia="x-none"/>
    </w:rPr>
  </w:style>
  <w:style w:type="character" w:customStyle="1" w:styleId="CommentTextChar">
    <w:name w:val="Comment Text Char"/>
    <w:link w:val="CommentText"/>
    <w:uiPriority w:val="99"/>
    <w:rPr>
      <w:rFonts w:ascii="Calibri" w:eastAsia="Calibri" w:hAnsi="Calibri" w:cs="Times New Roman"/>
    </w:rPr>
  </w:style>
  <w:style w:type="paragraph" w:customStyle="1" w:styleId="EndNoteBibliographyTitle">
    <w:name w:val="EndNote Bibliography Title"/>
    <w:basedOn w:val="Normal"/>
    <w:link w:val="EndNoteBibliographyTitleChar"/>
    <w:pPr>
      <w:jc w:val="center"/>
    </w:pPr>
    <w:rPr>
      <w:noProof/>
      <w:lang w:val="x-none" w:eastAsia="x-none"/>
    </w:rPr>
  </w:style>
  <w:style w:type="character" w:customStyle="1" w:styleId="DefaultChar">
    <w:name w:val="Default Char"/>
    <w:link w:val="Default"/>
    <w:rPr>
      <w:rFonts w:ascii="Times New Roman" w:hAnsi="Times New Roman"/>
      <w:color w:val="000000"/>
      <w:sz w:val="24"/>
      <w:szCs w:val="24"/>
      <w:lang w:val="id-ID" w:bidi="ar-SA"/>
    </w:rPr>
  </w:style>
  <w:style w:type="character" w:customStyle="1" w:styleId="EndNoteBibliographyTitleChar">
    <w:name w:val="EndNote Bibliography Title Char"/>
    <w:link w:val="EndNoteBibliographyTitle"/>
    <w:rPr>
      <w:rFonts w:ascii="Times New Roman" w:eastAsia="Times New Roman" w:hAnsi="Times New Roman"/>
      <w:noProof/>
      <w:lang w:val="x-none" w:eastAsia="x-none"/>
    </w:rPr>
  </w:style>
  <w:style w:type="paragraph" w:customStyle="1" w:styleId="EndNoteBibliography">
    <w:name w:val="EndNote Bibliography"/>
    <w:basedOn w:val="Normal"/>
    <w:link w:val="EndNoteBibliographyChar"/>
    <w:rPr>
      <w:noProof/>
      <w:lang w:val="x-none" w:eastAsia="x-none"/>
    </w:rPr>
  </w:style>
  <w:style w:type="character" w:customStyle="1" w:styleId="EndNoteBibliographyChar">
    <w:name w:val="EndNote Bibliography Char"/>
    <w:link w:val="EndNoteBibliography"/>
    <w:rPr>
      <w:rFonts w:ascii="Times New Roman" w:eastAsia="Times New Roman" w:hAnsi="Times New Roman"/>
      <w:noProof/>
      <w:lang w:val="x-none" w:eastAsia="x-none"/>
    </w:rPr>
  </w:style>
  <w:style w:type="character" w:customStyle="1" w:styleId="UnresolvedMention1">
    <w:name w:val="Unresolved Mention1"/>
    <w:uiPriority w:val="99"/>
    <w:semiHidden/>
    <w:unhideWhenUsed/>
    <w:rPr>
      <w:color w:val="808080"/>
      <w:shd w:val="clear" w:color="auto" w:fill="E6E6E6"/>
    </w:rPr>
  </w:style>
  <w:style w:type="paragraph" w:styleId="BodyText">
    <w:name w:val="Body Text"/>
    <w:basedOn w:val="Normal"/>
    <w:link w:val="BodyTextChar"/>
    <w:uiPriority w:val="99"/>
    <w:unhideWhenUsed/>
    <w:pPr>
      <w:spacing w:after="120"/>
    </w:pPr>
  </w:style>
  <w:style w:type="character" w:customStyle="1" w:styleId="BodyTextChar">
    <w:name w:val="Body Text Char"/>
    <w:link w:val="BodyText"/>
    <w:uiPriority w:val="99"/>
    <w:rPr>
      <w:rFonts w:ascii="Times New Roman" w:eastAsia="Times New Roman" w:hAnsi="Times New Roman"/>
      <w:lang w:val="id-ID" w:eastAsia="en-US"/>
    </w:rPr>
  </w:style>
  <w:style w:type="paragraph" w:customStyle="1" w:styleId="references">
    <w:name w:val="references"/>
    <w:uiPriority w:val="99"/>
    <w:pPr>
      <w:numPr>
        <w:numId w:val="11"/>
      </w:numPr>
      <w:spacing w:after="50" w:line="180" w:lineRule="exact"/>
      <w:jc w:val="both"/>
    </w:pPr>
    <w:rPr>
      <w:rFonts w:ascii="Times New Roman" w:eastAsia="MS Mincho" w:hAnsi="Times New Roman"/>
      <w:noProof/>
      <w:sz w:val="16"/>
      <w:szCs w:val="16"/>
      <w:lang w:val="en-US" w:eastAsia="en-US"/>
    </w:rPr>
  </w:style>
  <w:style w:type="character" w:customStyle="1" w:styleId="ListLabel18">
    <w:name w:val="ListLabel 18"/>
    <w:qFormat/>
    <w:rPr>
      <w:sz w:val="20"/>
    </w:rPr>
  </w:style>
  <w:style w:type="paragraph" w:customStyle="1" w:styleId="Normal1">
    <w:name w:val="Normal1"/>
    <w:qFormat/>
    <w:pPr>
      <w:spacing w:after="60"/>
      <w:ind w:firstLine="284"/>
      <w:jc w:val="center"/>
    </w:pPr>
    <w:rPr>
      <w:rFonts w:ascii="Arial" w:eastAsia="Arial" w:hAnsi="Arial" w:cs="Arial"/>
      <w:sz w:val="22"/>
      <w:szCs w:val="22"/>
      <w:lang w:val="id-ID" w:eastAsia="id-ID"/>
    </w:rPr>
  </w:style>
  <w:style w:type="character" w:styleId="Strong">
    <w:name w:val="Strong"/>
    <w:uiPriority w:val="22"/>
    <w:qFormat/>
    <w:rPr>
      <w:b/>
      <w:bCs/>
    </w:rPr>
  </w:style>
  <w:style w:type="character" w:customStyle="1" w:styleId="InternetLink">
    <w:name w:val="Internet Link"/>
    <w:uiPriority w:val="99"/>
    <w:unhideWhenUsed/>
    <w:rPr>
      <w:color w:val="0000FF"/>
      <w:u w:val="single"/>
    </w:rPr>
  </w:style>
  <w:style w:type="character" w:customStyle="1" w:styleId="authors-info">
    <w:name w:val="authors-info"/>
    <w:basedOn w:val="DefaultParagraphFont"/>
    <w:qFormat/>
  </w:style>
  <w:style w:type="character" w:customStyle="1" w:styleId="blue-tooltip">
    <w:name w:val="blue-tooltip"/>
    <w:basedOn w:val="DefaultParagraphFont"/>
    <w:qFormat/>
  </w:style>
  <w:style w:type="paragraph" w:customStyle="1" w:styleId="TAAbstrak">
    <w:name w:val="TA: Abstrak"/>
    <w:basedOn w:val="Normal"/>
    <w:qFormat/>
    <w:pPr>
      <w:spacing w:before="120"/>
      <w:ind w:firstLine="0"/>
    </w:pPr>
    <w:rPr>
      <w:rFonts w:eastAsia="Calibri"/>
      <w:sz w:val="24"/>
      <w:szCs w:val="24"/>
    </w:rPr>
  </w:style>
  <w:style w:type="character" w:styleId="PlaceholderText">
    <w:name w:val="Placeholder Text"/>
    <w:basedOn w:val="DefaultParagraphFont"/>
    <w:uiPriority w:val="99"/>
    <w:semiHidden/>
    <w:rsid w:val="00DA2A6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555846">
      <w:bodyDiv w:val="1"/>
      <w:marLeft w:val="0"/>
      <w:marRight w:val="0"/>
      <w:marTop w:val="0"/>
      <w:marBottom w:val="0"/>
      <w:divBdr>
        <w:top w:val="none" w:sz="0" w:space="0" w:color="auto"/>
        <w:left w:val="none" w:sz="0" w:space="0" w:color="auto"/>
        <w:bottom w:val="none" w:sz="0" w:space="0" w:color="auto"/>
        <w:right w:val="none" w:sz="0" w:space="0" w:color="auto"/>
      </w:divBdr>
    </w:div>
    <w:div w:id="299112216">
      <w:bodyDiv w:val="1"/>
      <w:marLeft w:val="0"/>
      <w:marRight w:val="0"/>
      <w:marTop w:val="0"/>
      <w:marBottom w:val="0"/>
      <w:divBdr>
        <w:top w:val="none" w:sz="0" w:space="0" w:color="auto"/>
        <w:left w:val="none" w:sz="0" w:space="0" w:color="auto"/>
        <w:bottom w:val="none" w:sz="0" w:space="0" w:color="auto"/>
        <w:right w:val="none" w:sz="0" w:space="0" w:color="auto"/>
      </w:divBdr>
    </w:div>
    <w:div w:id="347680038">
      <w:bodyDiv w:val="1"/>
      <w:marLeft w:val="0"/>
      <w:marRight w:val="0"/>
      <w:marTop w:val="0"/>
      <w:marBottom w:val="0"/>
      <w:divBdr>
        <w:top w:val="none" w:sz="0" w:space="0" w:color="auto"/>
        <w:left w:val="none" w:sz="0" w:space="0" w:color="auto"/>
        <w:bottom w:val="none" w:sz="0" w:space="0" w:color="auto"/>
        <w:right w:val="none" w:sz="0" w:space="0" w:color="auto"/>
      </w:divBdr>
    </w:div>
    <w:div w:id="515775748">
      <w:bodyDiv w:val="1"/>
      <w:marLeft w:val="0"/>
      <w:marRight w:val="0"/>
      <w:marTop w:val="0"/>
      <w:marBottom w:val="0"/>
      <w:divBdr>
        <w:top w:val="none" w:sz="0" w:space="0" w:color="auto"/>
        <w:left w:val="none" w:sz="0" w:space="0" w:color="auto"/>
        <w:bottom w:val="none" w:sz="0" w:space="0" w:color="auto"/>
        <w:right w:val="none" w:sz="0" w:space="0" w:color="auto"/>
      </w:divBdr>
    </w:div>
    <w:div w:id="518541035">
      <w:bodyDiv w:val="1"/>
      <w:marLeft w:val="0"/>
      <w:marRight w:val="0"/>
      <w:marTop w:val="0"/>
      <w:marBottom w:val="0"/>
      <w:divBdr>
        <w:top w:val="none" w:sz="0" w:space="0" w:color="auto"/>
        <w:left w:val="none" w:sz="0" w:space="0" w:color="auto"/>
        <w:bottom w:val="none" w:sz="0" w:space="0" w:color="auto"/>
        <w:right w:val="none" w:sz="0" w:space="0" w:color="auto"/>
      </w:divBdr>
    </w:div>
    <w:div w:id="548306067">
      <w:bodyDiv w:val="1"/>
      <w:marLeft w:val="0"/>
      <w:marRight w:val="0"/>
      <w:marTop w:val="0"/>
      <w:marBottom w:val="0"/>
      <w:divBdr>
        <w:top w:val="none" w:sz="0" w:space="0" w:color="auto"/>
        <w:left w:val="none" w:sz="0" w:space="0" w:color="auto"/>
        <w:bottom w:val="none" w:sz="0" w:space="0" w:color="auto"/>
        <w:right w:val="none" w:sz="0" w:space="0" w:color="auto"/>
      </w:divBdr>
    </w:div>
    <w:div w:id="758715004">
      <w:bodyDiv w:val="1"/>
      <w:marLeft w:val="0"/>
      <w:marRight w:val="0"/>
      <w:marTop w:val="0"/>
      <w:marBottom w:val="0"/>
      <w:divBdr>
        <w:top w:val="none" w:sz="0" w:space="0" w:color="auto"/>
        <w:left w:val="none" w:sz="0" w:space="0" w:color="auto"/>
        <w:bottom w:val="none" w:sz="0" w:space="0" w:color="auto"/>
        <w:right w:val="none" w:sz="0" w:space="0" w:color="auto"/>
      </w:divBdr>
    </w:div>
    <w:div w:id="767307511">
      <w:bodyDiv w:val="1"/>
      <w:marLeft w:val="0"/>
      <w:marRight w:val="0"/>
      <w:marTop w:val="0"/>
      <w:marBottom w:val="0"/>
      <w:divBdr>
        <w:top w:val="none" w:sz="0" w:space="0" w:color="auto"/>
        <w:left w:val="none" w:sz="0" w:space="0" w:color="auto"/>
        <w:bottom w:val="none" w:sz="0" w:space="0" w:color="auto"/>
        <w:right w:val="none" w:sz="0" w:space="0" w:color="auto"/>
      </w:divBdr>
    </w:div>
    <w:div w:id="1161771467">
      <w:bodyDiv w:val="1"/>
      <w:marLeft w:val="0"/>
      <w:marRight w:val="0"/>
      <w:marTop w:val="0"/>
      <w:marBottom w:val="0"/>
      <w:divBdr>
        <w:top w:val="none" w:sz="0" w:space="0" w:color="auto"/>
        <w:left w:val="none" w:sz="0" w:space="0" w:color="auto"/>
        <w:bottom w:val="none" w:sz="0" w:space="0" w:color="auto"/>
        <w:right w:val="none" w:sz="0" w:space="0" w:color="auto"/>
      </w:divBdr>
    </w:div>
    <w:div w:id="1169828143">
      <w:bodyDiv w:val="1"/>
      <w:marLeft w:val="0"/>
      <w:marRight w:val="0"/>
      <w:marTop w:val="0"/>
      <w:marBottom w:val="0"/>
      <w:divBdr>
        <w:top w:val="none" w:sz="0" w:space="0" w:color="auto"/>
        <w:left w:val="none" w:sz="0" w:space="0" w:color="auto"/>
        <w:bottom w:val="none" w:sz="0" w:space="0" w:color="auto"/>
        <w:right w:val="none" w:sz="0" w:space="0" w:color="auto"/>
      </w:divBdr>
    </w:div>
    <w:div w:id="1364477741">
      <w:bodyDiv w:val="1"/>
      <w:marLeft w:val="0"/>
      <w:marRight w:val="0"/>
      <w:marTop w:val="0"/>
      <w:marBottom w:val="0"/>
      <w:divBdr>
        <w:top w:val="none" w:sz="0" w:space="0" w:color="auto"/>
        <w:left w:val="none" w:sz="0" w:space="0" w:color="auto"/>
        <w:bottom w:val="none" w:sz="0" w:space="0" w:color="auto"/>
        <w:right w:val="none" w:sz="0" w:space="0" w:color="auto"/>
      </w:divBdr>
    </w:div>
    <w:div w:id="1690905899">
      <w:bodyDiv w:val="1"/>
      <w:marLeft w:val="0"/>
      <w:marRight w:val="0"/>
      <w:marTop w:val="0"/>
      <w:marBottom w:val="0"/>
      <w:divBdr>
        <w:top w:val="none" w:sz="0" w:space="0" w:color="auto"/>
        <w:left w:val="none" w:sz="0" w:space="0" w:color="auto"/>
        <w:bottom w:val="none" w:sz="0" w:space="0" w:color="auto"/>
        <w:right w:val="none" w:sz="0" w:space="0" w:color="auto"/>
      </w:divBdr>
    </w:div>
    <w:div w:id="2025284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2.png"/><Relationship Id="rId21" Type="http://schemas.openxmlformats.org/officeDocument/2006/relationships/image" Target="media/image7.png"/><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Microsoft_Visio_Drawing1111.vsdx"/><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Isk92</b:Tag>
    <b:SourceType>BookSection</b:SourceType>
    <b:Guid>{5D8A6794-2CED-42DE-A4A3-215A048FC60C}</b:Guid>
    <b:Title>Wave guides</b:Title>
    <b:Year>1992</b:Year>
    <b:Pages>591-592</b:Pages>
    <b:Author>
      <b:Author>
        <b:NameList>
          <b:Person>
            <b:Last>Iskander</b:Last>
            <b:First>Magdy</b:First>
            <b:Middle>F,</b:Middle>
          </b:Person>
        </b:NameList>
      </b:Author>
    </b:Author>
    <b:BookTitle>Waves, Electromagnetic Field and</b:BookTitle>
    <b:Publisher>Waveland Press, Inc</b:Publisher>
    <b:RefOrder>1</b:RefOrder>
  </b:Source>
  <b:Source>
    <b:Tag>Dia19</b:Tag>
    <b:SourceType>InternetSite</b:SourceType>
    <b:Guid>{E9F3910B-354A-495E-9CB1-A4D5CA75EFE1}</b:Guid>
    <b:Title>Gelombang Elektromagnetik</b:Title>
    <b:Author>
      <b:Author>
        <b:NameList>
          <b:Person>
            <b:Last>Sinaga</b:Last>
            <b:First>Dian</b:First>
          </b:Person>
        </b:NameList>
      </b:Author>
    </b:Author>
    <b:ProductionCompany>www.studiobelajar.com</b:ProductionCompany>
    <b:URL>https://www.studiobelajar.com/gelombang-elektromagnetik/</b:URL>
    <b:YearAccessed>2019</b:YearAccessed>
    <b:MonthAccessed>Maret</b:MonthAccessed>
    <b:DayAccessed>3</b:DayAccessed>
    <b:RefOrder>2</b:RefOrder>
  </b:Source>
  <b:Source>
    <b:Tag>Ton13</b:Tag>
    <b:SourceType>JournalArticle</b:SourceType>
    <b:Guid>{7FE1B2E1-29AD-43CB-B9E2-5C682D9F19E4}</b:Guid>
    <b:Author>
      <b:Author>
        <b:NameList>
          <b:Person>
            <b:Last>Toni Ismanto</b:Last>
            <b:First>Mudrik</b:First>
            <b:Middle>Alaydrus</b:Middle>
          </b:Person>
        </b:NameList>
      </b:Author>
    </b:Author>
    <b:Title>PERANCANGAN TRANSISI KOAXIAL KE WAVEGUIDE WG8</b:Title>
    <b:JournalName>Jurnal Teknologi Elektro, Universitas Mercu Buana</b:JournalName>
    <b:Year>2013</b:Year>
    <b:Pages>38-40</b:Pages>
    <b:Volume>IV</b:Volume>
    <b:Issue>2</b:Issue>
    <b:RefOrder>3</b:RefOrder>
  </b:Source>
  <b:Source>
    <b:Tag>Fra14</b:Tag>
    <b:SourceType>JournalArticle</b:SourceType>
    <b:Guid>{A2361F2B-72A0-4A11-A1E0-D9F8EA0CDEA9}</b:Guid>
    <b:Title>RANCANG BANGUN BAND PASS FILTER DENGAN METODE</b:Title>
    <b:Year>2014</b:Year>
    <b:Author>
      <b:Author>
        <b:NameList>
          <b:Person>
            <b:Last>Frans Christian Sitompul</b:Last>
            <b:First>Ali</b:First>
            <b:Middle>Hanafiah Rambe</b:Middle>
          </b:Person>
        </b:NameList>
      </b:Author>
    </b:Author>
    <b:JournalName>SINGUDA ENSIKOM</b:JournalName>
    <b:Pages>177-182</b:Pages>
    <b:Volume>VIII</b:Volume>
    <b:Issue>3</b:Issue>
    <b:RefOrder>4</b:RefOrder>
  </b:Source>
  <b:Source>
    <b:Tag>Dic192</b:Tag>
    <b:SourceType>InternetSite</b:SourceType>
    <b:Guid>{907A5C13-8975-46EB-BE52-992730AC8522}</b:Guid>
    <b:Author>
      <b:Author>
        <b:NameList>
          <b:Person>
            <b:Last>Kho</b:Last>
            <b:First>Dickson</b:First>
          </b:Person>
        </b:NameList>
      </b:Author>
    </b:Author>
    <b:Title>Pengertian Band Pass Filter (BPF) atau Tapis Lolos Antara </b:Title>
    <b:ProductionCompany>teknikelektronika.com</b:ProductionCompany>
    <b:YearAccessed>2019</b:YearAccessed>
    <b:MonthAccessed>Agustus</b:MonthAccessed>
    <b:DayAccessed>3</b:DayAccessed>
    <b:URL>https://teknikelektronika.com/pengertian-band-pass-filter-bpf-tapis-lolos-antara/</b:URL>
    <b:RefOrder>5</b:RefOrder>
  </b:Source>
  <b:Source>
    <b:Tag>Lin12</b:Tag>
    <b:SourceType>JournalArticle</b:SourceType>
    <b:Guid>{F85FFBA8-BDC4-4C58-9567-F408B342FDF4}</b:Guid>
    <b:Title>PENGARUH BAHAN DIELEKTRIK DALAM UNJUK KERJA WAVEGUIDE</b:Title>
    <b:Year>2012</b:Year>
    <b:Author>
      <b:Author>
        <b:NameList>
          <b:Person>
            <b:Last>Markis</b:Last>
            <b:First>Lince</b:First>
          </b:Person>
        </b:NameList>
      </b:Author>
    </b:Author>
    <b:JournalName>JURNAL ILMU FISIKA (JIF)</b:JournalName>
    <b:Pages>1-7</b:Pages>
    <b:Volume>IV</b:Volume>
    <b:Issue>1</b:Issue>
    <b:RefOrder>6</b:RefOrder>
  </b:Source>
  <b:Source>
    <b:Tag>Toni13</b:Tag>
    <b:SourceType>JournalArticle</b:SourceType>
    <b:Guid>{32C9BF92-0913-421B-95F0-F5063EDCF90E}</b:Guid>
    <b:Author>
      <b:Author>
        <b:NameList>
          <b:Person>
            <b:Last>Toni Ismanto</b:Last>
            <b:First>Mudrik</b:First>
            <b:Middle>Alaydrus</b:Middle>
          </b:Person>
        </b:NameList>
      </b:Author>
    </b:Author>
    <b:Title>PERANCANGAN TRANSISI KOAXIAL KEWAVEGUIDE WG8</b:Title>
    <b:JournalName>Teknologi Elektro, Universitas Mercu Buana</b:JournalName>
    <b:Year>2013</b:Year>
    <b:Pages>36-43</b:Pages>
    <b:Volume>IV</b:Volume>
    <b:Issue>2</b:Issue>
    <b:RefOrder>7</b:RefOrder>
  </b:Source>
  <b:Source>
    <b:Tag>Wah16</b:Tag>
    <b:SourceType>Report</b:SourceType>
    <b:Guid>{7DB9C7B0-1807-47F8-85E8-6956EE6F6875}</b:Guid>
    <b:Author>
      <b:Author>
        <b:NameList>
          <b:Person>
            <b:Last>Waskito</b:Last>
            <b:First>Wahyu</b:First>
          </b:Person>
        </b:NameList>
      </b:Author>
    </b:Author>
    <b:Title>Perancangan Dan Analisis Kinerja Band Pass Filter Berbasis Substrate Integrated Waveguide Untuk Aplikasi Ground Penetrating Radar Ultra Wideband Pada Frekuensi 2-2.5 Ghz</b:Title>
    <b:Year>2016</b:Year>
    <b:City>Surabaya</b:City>
    <b:RefOrder>8</b:RefOrder>
  </b:Source>
</b:Sources>
</file>

<file path=customXml/itemProps1.xml><?xml version="1.0" encoding="utf-8"?>
<ds:datastoreItem xmlns:ds="http://schemas.openxmlformats.org/officeDocument/2006/customXml" ds:itemID="{EB3CA856-6547-4DDE-8E5D-064E0ED23D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TotalTime>
  <Pages>8</Pages>
  <Words>3585</Words>
  <Characters>20436</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jet_team</dc:creator>
  <cp:keywords/>
  <cp:lastModifiedBy>HP</cp:lastModifiedBy>
  <cp:revision>37</cp:revision>
  <cp:lastPrinted>2020-08-28T07:32:00Z</cp:lastPrinted>
  <dcterms:created xsi:type="dcterms:W3CDTF">2020-04-02T08:17:00Z</dcterms:created>
  <dcterms:modified xsi:type="dcterms:W3CDTF">2020-08-28T07:33:00Z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6th edition</vt:lpwstr>
  </property>
  <property fmtid="{D5CDD505-2E9C-101B-9397-08002B2CF9AE}" pid="4" name="Mendeley Recent Style Id 1_1">
    <vt:lpwstr>http://csl.mendeley.com/styles/508698611/apa-3</vt:lpwstr>
  </property>
  <property fmtid="{D5CDD505-2E9C-101B-9397-08002B2CF9AE}" pid="5" name="Mendeley Recent Style Name 1_1">
    <vt:lpwstr>American Psychological Association 6th edition - Salita Ulitia</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8b4c9a32-382b-3b20-8dab-0a4853c8ab4d</vt:lpwstr>
  </property>
  <property fmtid="{D5CDD505-2E9C-101B-9397-08002B2CF9AE}" pid="24" name="Mendeley Citation Style_1">
    <vt:lpwstr>http://www.zotero.org/styles/ieee</vt:lpwstr>
  </property>
</Properties>
</file>