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64D" w:rsidRDefault="00D159B5" w:rsidP="00AB67EE">
      <w:pPr>
        <w:pStyle w:val="papertitle"/>
        <w:spacing w:before="360" w:after="0"/>
        <w:rPr>
          <w:b/>
          <w:bCs/>
          <w:sz w:val="36"/>
          <w:szCs w:val="36"/>
        </w:rPr>
      </w:pPr>
      <w:r>
        <w:rPr>
          <w:b/>
          <w:bCs/>
          <w:sz w:val="36"/>
          <w:szCs w:val="36"/>
        </w:rPr>
        <w:t xml:space="preserve">Active Filter Analysis on Designing Electronic Stethoscope </w:t>
      </w:r>
    </w:p>
    <w:p w:rsidR="00DB0D81" w:rsidRPr="00DB0D81" w:rsidRDefault="00DB0D81" w:rsidP="00DB0D81">
      <w:pPr>
        <w:pStyle w:val="AuthorName"/>
        <w:spacing w:after="0"/>
        <w:rPr>
          <w:sz w:val="20"/>
          <w:szCs w:val="20"/>
        </w:rPr>
      </w:pPr>
    </w:p>
    <w:p w:rsidR="0059064D" w:rsidRDefault="00D159B5">
      <w:pPr>
        <w:pStyle w:val="AuthorName"/>
      </w:pPr>
      <w:r>
        <w:t>Prihatin Oktivasari</w:t>
      </w:r>
      <w:r>
        <w:rPr>
          <w:lang w:val="en-US"/>
        </w:rPr>
        <w:t xml:space="preserve"> </w:t>
      </w:r>
      <w:r>
        <w:rPr>
          <w:noProof/>
          <w:vertAlign w:val="superscript"/>
        </w:rPr>
        <w:t>a</w:t>
      </w:r>
      <w:r>
        <w:rPr>
          <w:noProof/>
          <w:vertAlign w:val="superscript"/>
          <w:lang w:val="en-US"/>
        </w:rPr>
        <w:t>,*</w:t>
      </w:r>
      <w:r>
        <w:t>, Riandini</w:t>
      </w:r>
      <w:r>
        <w:rPr>
          <w:lang w:val="en-US"/>
        </w:rPr>
        <w:t xml:space="preserve"> </w:t>
      </w:r>
      <w:r>
        <w:rPr>
          <w:noProof/>
          <w:vertAlign w:val="superscript"/>
        </w:rPr>
        <w:t>b</w:t>
      </w:r>
      <w:r>
        <w:t>,</w:t>
      </w:r>
      <w:r>
        <w:rPr>
          <w:lang w:val="en-US"/>
        </w:rPr>
        <w:t xml:space="preserve"> </w:t>
      </w:r>
      <w:proofErr w:type="spellStart"/>
      <w:r w:rsidR="007A7AD8">
        <w:rPr>
          <w:lang w:val="en-US"/>
        </w:rPr>
        <w:t>Rahmah</w:t>
      </w:r>
      <w:proofErr w:type="spellEnd"/>
      <w:r w:rsidR="007A7AD8">
        <w:rPr>
          <w:lang w:val="en-US"/>
        </w:rPr>
        <w:t xml:space="preserve"> </w:t>
      </w:r>
      <w:r>
        <w:t>A</w:t>
      </w:r>
      <w:r w:rsidR="007A7AD8">
        <w:rPr>
          <w:lang w:val="en-GB"/>
        </w:rPr>
        <w:t>.</w:t>
      </w:r>
      <w:r>
        <w:t xml:space="preserve"> Fitri</w:t>
      </w:r>
      <w:r>
        <w:rPr>
          <w:lang w:val="en-US"/>
        </w:rPr>
        <w:t xml:space="preserve"> </w:t>
      </w:r>
      <w:r>
        <w:rPr>
          <w:noProof/>
          <w:vertAlign w:val="superscript"/>
        </w:rPr>
        <w:t>b</w:t>
      </w:r>
      <w:r>
        <w:t>, Sungguh I</w:t>
      </w:r>
      <w:r w:rsidR="007A7AD8">
        <w:rPr>
          <w:lang w:val="en-GB"/>
        </w:rPr>
        <w:t>.</w:t>
      </w:r>
      <w:r>
        <w:t xml:space="preserve"> Malaon</w:t>
      </w:r>
      <w:r>
        <w:rPr>
          <w:lang w:val="en-US"/>
        </w:rPr>
        <w:t xml:space="preserve"> </w:t>
      </w:r>
      <w:r>
        <w:rPr>
          <w:noProof/>
          <w:vertAlign w:val="superscript"/>
        </w:rPr>
        <w:t>b</w:t>
      </w:r>
    </w:p>
    <w:p w:rsidR="0059064D" w:rsidRDefault="00D159B5">
      <w:pPr>
        <w:pStyle w:val="AuthorAfiliation"/>
        <w:rPr>
          <w:sz w:val="18"/>
          <w:szCs w:val="18"/>
        </w:rPr>
      </w:pPr>
      <w:r>
        <w:rPr>
          <w:noProof/>
          <w:sz w:val="18"/>
          <w:szCs w:val="18"/>
          <w:vertAlign w:val="superscript"/>
        </w:rPr>
        <w:t>a</w:t>
      </w:r>
      <w:r>
        <w:rPr>
          <w:noProof/>
          <w:sz w:val="18"/>
          <w:szCs w:val="18"/>
        </w:rPr>
        <w:t>Department of Informatic and Computer</w:t>
      </w:r>
      <w:r>
        <w:rPr>
          <w:noProof/>
          <w:sz w:val="18"/>
          <w:szCs w:val="18"/>
          <w:lang w:val="en-US"/>
        </w:rPr>
        <w:t xml:space="preserve"> Engineering </w:t>
      </w:r>
      <w:r>
        <w:rPr>
          <w:sz w:val="18"/>
          <w:szCs w:val="18"/>
        </w:rPr>
        <w:t xml:space="preserve"> </w:t>
      </w:r>
    </w:p>
    <w:p w:rsidR="0059064D" w:rsidRDefault="00D159B5">
      <w:pPr>
        <w:pStyle w:val="AuthorAfiliation"/>
        <w:rPr>
          <w:sz w:val="18"/>
          <w:szCs w:val="18"/>
        </w:rPr>
      </w:pPr>
      <w:r>
        <w:rPr>
          <w:sz w:val="18"/>
          <w:szCs w:val="18"/>
        </w:rPr>
        <w:t>Politeknik Negeri Jakarta</w:t>
      </w:r>
    </w:p>
    <w:p w:rsidR="0059064D" w:rsidRPr="00DB0D81" w:rsidRDefault="00D159B5">
      <w:pPr>
        <w:pStyle w:val="AuthorAfiliation"/>
        <w:rPr>
          <w:sz w:val="18"/>
          <w:szCs w:val="18"/>
          <w:lang w:val="en-US"/>
        </w:rPr>
      </w:pPr>
      <w:r>
        <w:rPr>
          <w:sz w:val="18"/>
          <w:szCs w:val="18"/>
        </w:rPr>
        <w:t>Kampus UI</w:t>
      </w:r>
      <w:r w:rsidR="00DB0D81">
        <w:rPr>
          <w:sz w:val="18"/>
          <w:szCs w:val="18"/>
          <w:lang w:val="en-US"/>
        </w:rPr>
        <w:t xml:space="preserve"> </w:t>
      </w:r>
      <w:proofErr w:type="spellStart"/>
      <w:r w:rsidR="00DB0D81">
        <w:rPr>
          <w:sz w:val="18"/>
          <w:szCs w:val="18"/>
          <w:lang w:val="en-US"/>
        </w:rPr>
        <w:t>Depok</w:t>
      </w:r>
      <w:proofErr w:type="spellEnd"/>
    </w:p>
    <w:p w:rsidR="0059064D" w:rsidRDefault="00DB0D81">
      <w:pPr>
        <w:pStyle w:val="AuthorAfiliation"/>
        <w:rPr>
          <w:sz w:val="18"/>
          <w:szCs w:val="18"/>
        </w:rPr>
      </w:pPr>
      <w:r>
        <w:rPr>
          <w:sz w:val="18"/>
          <w:szCs w:val="18"/>
        </w:rPr>
        <w:t xml:space="preserve">Depok, </w:t>
      </w:r>
      <w:r w:rsidR="00D159B5">
        <w:rPr>
          <w:sz w:val="18"/>
          <w:szCs w:val="18"/>
        </w:rPr>
        <w:t>Indonesia</w:t>
      </w:r>
    </w:p>
    <w:p w:rsidR="0059064D" w:rsidRDefault="00D159B5">
      <w:pPr>
        <w:pStyle w:val="AuthorAfiliation"/>
        <w:rPr>
          <w:sz w:val="18"/>
          <w:szCs w:val="18"/>
        </w:rPr>
      </w:pPr>
      <w:r>
        <w:rPr>
          <w:sz w:val="18"/>
          <w:szCs w:val="18"/>
          <w:vertAlign w:val="superscript"/>
        </w:rPr>
        <w:t>b</w:t>
      </w:r>
      <w:r>
        <w:rPr>
          <w:sz w:val="18"/>
          <w:szCs w:val="18"/>
        </w:rPr>
        <w:t xml:space="preserve">Department of </w:t>
      </w:r>
      <w:r w:rsidRPr="00D159B5">
        <w:rPr>
          <w:sz w:val="18"/>
          <w:szCs w:val="18"/>
          <w:lang w:val="en-US"/>
        </w:rPr>
        <w:t>Ele</w:t>
      </w:r>
      <w:r>
        <w:rPr>
          <w:sz w:val="18"/>
          <w:szCs w:val="18"/>
          <w:lang w:val="en-US"/>
        </w:rPr>
        <w:t>ctrical Engineering</w:t>
      </w:r>
      <w:r>
        <w:rPr>
          <w:sz w:val="18"/>
          <w:szCs w:val="18"/>
        </w:rPr>
        <w:t xml:space="preserve"> </w:t>
      </w:r>
    </w:p>
    <w:p w:rsidR="0059064D" w:rsidRDefault="00D159B5">
      <w:pPr>
        <w:pStyle w:val="AuthorAfiliation"/>
        <w:rPr>
          <w:sz w:val="18"/>
          <w:szCs w:val="18"/>
        </w:rPr>
      </w:pPr>
      <w:r>
        <w:rPr>
          <w:sz w:val="18"/>
          <w:szCs w:val="18"/>
        </w:rPr>
        <w:t>Politeknik Negeri Jakarta</w:t>
      </w:r>
    </w:p>
    <w:p w:rsidR="0059064D" w:rsidRDefault="00D159B5">
      <w:pPr>
        <w:pStyle w:val="AuthorAfiliation"/>
        <w:rPr>
          <w:sz w:val="18"/>
          <w:szCs w:val="18"/>
        </w:rPr>
      </w:pPr>
      <w:r>
        <w:rPr>
          <w:sz w:val="18"/>
          <w:szCs w:val="18"/>
        </w:rPr>
        <w:t xml:space="preserve">Kampus </w:t>
      </w:r>
      <w:r w:rsidRPr="00D159B5">
        <w:rPr>
          <w:sz w:val="18"/>
          <w:szCs w:val="18"/>
          <w:lang w:val="en-US"/>
        </w:rPr>
        <w:t>UI</w:t>
      </w:r>
      <w:r w:rsidR="00DB0D81">
        <w:rPr>
          <w:sz w:val="18"/>
          <w:szCs w:val="18"/>
          <w:lang w:val="en-US"/>
        </w:rPr>
        <w:t xml:space="preserve"> </w:t>
      </w:r>
      <w:proofErr w:type="spellStart"/>
      <w:r w:rsidR="00DB0D81">
        <w:rPr>
          <w:sz w:val="18"/>
          <w:szCs w:val="18"/>
          <w:lang w:val="en-US"/>
        </w:rPr>
        <w:t>Depok</w:t>
      </w:r>
      <w:proofErr w:type="spellEnd"/>
    </w:p>
    <w:p w:rsidR="0059064D" w:rsidRDefault="00DB0D81">
      <w:pPr>
        <w:pStyle w:val="AuthorAfiliation"/>
        <w:rPr>
          <w:sz w:val="18"/>
          <w:szCs w:val="18"/>
        </w:rPr>
      </w:pPr>
      <w:r>
        <w:rPr>
          <w:sz w:val="18"/>
          <w:szCs w:val="18"/>
        </w:rPr>
        <w:t xml:space="preserve">Depok, </w:t>
      </w:r>
      <w:r w:rsidR="00D159B5">
        <w:rPr>
          <w:sz w:val="18"/>
          <w:szCs w:val="18"/>
        </w:rPr>
        <w:t>Indonesia</w:t>
      </w:r>
    </w:p>
    <w:p w:rsidR="0059064D" w:rsidRDefault="0059064D">
      <w:pPr>
        <w:pStyle w:val="AuthorAfiliation"/>
        <w:pBdr>
          <w:bottom w:val="single" w:sz="6" w:space="1" w:color="auto"/>
        </w:pBdr>
        <w:rPr>
          <w:color w:val="FF0000"/>
          <w:sz w:val="18"/>
          <w:szCs w:val="18"/>
        </w:rPr>
      </w:pPr>
    </w:p>
    <w:p w:rsidR="0059064D" w:rsidRDefault="00D159B5">
      <w:pPr>
        <w:spacing w:before="120" w:after="120"/>
        <w:ind w:firstLine="0"/>
        <w:jc w:val="center"/>
        <w:rPr>
          <w:b/>
          <w:sz w:val="18"/>
          <w:szCs w:val="18"/>
          <w:lang w:val="en-US"/>
        </w:rPr>
      </w:pPr>
      <w:r>
        <w:rPr>
          <w:b/>
          <w:sz w:val="18"/>
          <w:szCs w:val="18"/>
          <w:lang w:val="en-US"/>
        </w:rPr>
        <w:t>Abstract</w:t>
      </w:r>
    </w:p>
    <w:p w:rsidR="0059064D" w:rsidRDefault="00D159B5">
      <w:pPr>
        <w:rPr>
          <w:bCs/>
          <w:sz w:val="18"/>
          <w:szCs w:val="18"/>
          <w:shd w:val="clear" w:color="auto" w:fill="FFFFFF"/>
        </w:rPr>
      </w:pPr>
      <w:r>
        <w:rPr>
          <w:bCs/>
          <w:sz w:val="18"/>
          <w:szCs w:val="18"/>
          <w:shd w:val="clear" w:color="auto" w:fill="FFFFFF"/>
        </w:rPr>
        <w:t xml:space="preserve">Early heart disease detection could be vital and </w:t>
      </w:r>
      <w:r>
        <w:rPr>
          <w:bCs/>
          <w:noProof/>
          <w:sz w:val="18"/>
          <w:szCs w:val="18"/>
          <w:shd w:val="clear" w:color="auto" w:fill="FFFFFF"/>
        </w:rPr>
        <w:t>some</w:t>
      </w:r>
      <w:r>
        <w:rPr>
          <w:bCs/>
          <w:sz w:val="18"/>
          <w:szCs w:val="18"/>
          <w:shd w:val="clear" w:color="auto" w:fill="FFFFFF"/>
        </w:rPr>
        <w:t xml:space="preserve"> other diagnostic ways are </w:t>
      </w:r>
      <w:r>
        <w:rPr>
          <w:bCs/>
          <w:noProof/>
          <w:sz w:val="18"/>
          <w:szCs w:val="18"/>
          <w:shd w:val="clear" w:color="auto" w:fill="FFFFFF"/>
        </w:rPr>
        <w:t>being developed</w:t>
      </w:r>
      <w:r>
        <w:rPr>
          <w:bCs/>
          <w:sz w:val="18"/>
          <w:szCs w:val="18"/>
          <w:shd w:val="clear" w:color="auto" w:fill="FFFFFF"/>
        </w:rPr>
        <w:t>.  In this paper, a low-</w:t>
      </w:r>
      <w:r>
        <w:rPr>
          <w:bCs/>
          <w:sz w:val="18"/>
          <w:szCs w:val="18"/>
          <w:shd w:val="clear" w:color="auto" w:fill="FFFFFF"/>
          <w:lang w:val="en-US"/>
        </w:rPr>
        <w:t>cost</w:t>
      </w:r>
      <w:r>
        <w:rPr>
          <w:bCs/>
          <w:sz w:val="18"/>
          <w:szCs w:val="18"/>
          <w:shd w:val="clear" w:color="auto" w:fill="FFFFFF"/>
        </w:rPr>
        <w:t xml:space="preserve"> tool for a </w:t>
      </w:r>
      <w:r>
        <w:rPr>
          <w:bCs/>
          <w:noProof/>
          <w:sz w:val="18"/>
          <w:szCs w:val="18"/>
          <w:shd w:val="clear" w:color="auto" w:fill="FFFFFF"/>
        </w:rPr>
        <w:t>diagnostic</w:t>
      </w:r>
      <w:r>
        <w:rPr>
          <w:bCs/>
          <w:sz w:val="18"/>
          <w:szCs w:val="18"/>
          <w:shd w:val="clear" w:color="auto" w:fill="FFFFFF"/>
        </w:rPr>
        <w:t xml:space="preserve"> that analyzes the digitized heartbeat </w:t>
      </w:r>
      <w:bookmarkStart w:id="0" w:name="_GoBack"/>
      <w:bookmarkEnd w:id="0"/>
      <w:r>
        <w:rPr>
          <w:bCs/>
          <w:sz w:val="18"/>
          <w:szCs w:val="18"/>
          <w:shd w:val="clear" w:color="auto" w:fill="FFFFFF"/>
        </w:rPr>
        <w:t xml:space="preserve">sound </w:t>
      </w:r>
      <w:r>
        <w:rPr>
          <w:bCs/>
          <w:noProof/>
          <w:sz w:val="18"/>
          <w:szCs w:val="18"/>
          <w:shd w:val="clear" w:color="auto" w:fill="FFFFFF"/>
        </w:rPr>
        <w:t>is given</w:t>
      </w:r>
      <w:r>
        <w:rPr>
          <w:bCs/>
          <w:sz w:val="18"/>
          <w:szCs w:val="18"/>
          <w:shd w:val="clear" w:color="auto" w:fill="FFFFFF"/>
        </w:rPr>
        <w:t xml:space="preserve">. </w:t>
      </w:r>
      <w:r>
        <w:rPr>
          <w:bCs/>
          <w:noProof/>
          <w:sz w:val="18"/>
          <w:szCs w:val="18"/>
          <w:shd w:val="clear" w:color="auto" w:fill="FFFFFF"/>
        </w:rPr>
        <w:t>This</w:t>
      </w:r>
      <w:r>
        <w:rPr>
          <w:bCs/>
          <w:sz w:val="18"/>
          <w:szCs w:val="18"/>
          <w:shd w:val="clear" w:color="auto" w:fill="FFFFFF"/>
        </w:rPr>
        <w:t xml:space="preserve"> can be used to detect heart anomalies. The instrument shows the heart sound and also keeps a patient's </w:t>
      </w:r>
      <w:r>
        <w:rPr>
          <w:bCs/>
          <w:noProof/>
          <w:sz w:val="18"/>
          <w:szCs w:val="18"/>
          <w:shd w:val="clear" w:color="auto" w:fill="FFFFFF"/>
        </w:rPr>
        <w:t>long-term</w:t>
      </w:r>
      <w:r>
        <w:rPr>
          <w:bCs/>
          <w:sz w:val="18"/>
          <w:szCs w:val="18"/>
          <w:shd w:val="clear" w:color="auto" w:fill="FFFFFF"/>
        </w:rPr>
        <w:t xml:space="preserve"> record for future use. </w:t>
      </w:r>
      <w:r>
        <w:rPr>
          <w:bCs/>
          <w:sz w:val="18"/>
          <w:szCs w:val="18"/>
        </w:rPr>
        <w:t>The signal</w:t>
      </w:r>
      <w:r>
        <w:rPr>
          <w:bCs/>
          <w:sz w:val="18"/>
          <w:szCs w:val="18"/>
          <w:lang w:val="en-US"/>
        </w:rPr>
        <w:t xml:space="preserve"> from the heart</w:t>
      </w:r>
      <w:r>
        <w:rPr>
          <w:bCs/>
          <w:sz w:val="18"/>
          <w:szCs w:val="18"/>
        </w:rPr>
        <w:t xml:space="preserve"> </w:t>
      </w:r>
      <w:r>
        <w:rPr>
          <w:bCs/>
          <w:sz w:val="18"/>
          <w:szCs w:val="18"/>
          <w:lang w:val="en-US"/>
        </w:rPr>
        <w:t xml:space="preserve">provides a lot of knowledge about the heart </w:t>
      </w:r>
      <w:r>
        <w:rPr>
          <w:bCs/>
          <w:sz w:val="18"/>
          <w:szCs w:val="18"/>
        </w:rPr>
        <w:t>and offers a</w:t>
      </w:r>
      <w:r>
        <w:rPr>
          <w:bCs/>
          <w:sz w:val="18"/>
          <w:szCs w:val="18"/>
          <w:lang w:val="en-US"/>
        </w:rPr>
        <w:t xml:space="preserve">n initial diagnosis recommendation. </w:t>
      </w:r>
      <w:r>
        <w:rPr>
          <w:bCs/>
          <w:color w:val="000000"/>
          <w:sz w:val="18"/>
          <w:szCs w:val="18"/>
        </w:rPr>
        <w:t>The electronic stethoscope uses the condenser mic</w:t>
      </w:r>
      <w:proofErr w:type="spellStart"/>
      <w:r>
        <w:rPr>
          <w:bCs/>
          <w:color w:val="000000"/>
          <w:sz w:val="18"/>
          <w:szCs w:val="18"/>
          <w:lang w:val="en-US"/>
        </w:rPr>
        <w:t>rophone</w:t>
      </w:r>
      <w:proofErr w:type="spellEnd"/>
      <w:r>
        <w:rPr>
          <w:bCs/>
          <w:color w:val="000000"/>
          <w:sz w:val="18"/>
          <w:szCs w:val="18"/>
        </w:rPr>
        <w:t xml:space="preserve">, preamplifier circuit, and filter circuit. The </w:t>
      </w:r>
      <w:r>
        <w:rPr>
          <w:bCs/>
          <w:color w:val="000000"/>
          <w:sz w:val="18"/>
          <w:szCs w:val="18"/>
          <w:lang w:val="en-US"/>
        </w:rPr>
        <w:t xml:space="preserve">optimum </w:t>
      </w:r>
      <w:r>
        <w:rPr>
          <w:bCs/>
          <w:color w:val="000000"/>
          <w:sz w:val="18"/>
          <w:szCs w:val="18"/>
        </w:rPr>
        <w:t>filter is Butterworth with a fourth-order Sallen key low pass filter topology with a gain of 0.707 volts, -3.01 dB</w:t>
      </w:r>
      <w:r>
        <w:rPr>
          <w:bCs/>
          <w:color w:val="000000"/>
          <w:sz w:val="18"/>
          <w:szCs w:val="18"/>
          <w:lang w:val="en-US"/>
        </w:rPr>
        <w:t>,</w:t>
      </w:r>
      <w:r>
        <w:rPr>
          <w:bCs/>
          <w:color w:val="000000"/>
          <w:sz w:val="18"/>
          <w:szCs w:val="18"/>
        </w:rPr>
        <w:t xml:space="preserve"> and a fourth-order high pass filter with a gain of 0.782 </w:t>
      </w:r>
      <w:r>
        <w:rPr>
          <w:bCs/>
          <w:color w:val="000000"/>
          <w:sz w:val="18"/>
          <w:szCs w:val="18"/>
          <w:lang w:val="en-US"/>
        </w:rPr>
        <w:t>v</w:t>
      </w:r>
      <w:r>
        <w:rPr>
          <w:bCs/>
          <w:color w:val="000000"/>
          <w:sz w:val="18"/>
          <w:szCs w:val="18"/>
        </w:rPr>
        <w:t>olts, -2.137 dB. The frequency of the heart sound is about 20 Hz – 120</w:t>
      </w:r>
      <w:r>
        <w:rPr>
          <w:bCs/>
          <w:color w:val="000000"/>
          <w:sz w:val="18"/>
          <w:szCs w:val="18"/>
          <w:lang w:val="en-US"/>
        </w:rPr>
        <w:t xml:space="preserve"> </w:t>
      </w:r>
      <w:r>
        <w:rPr>
          <w:bCs/>
          <w:color w:val="000000"/>
          <w:sz w:val="18"/>
          <w:szCs w:val="18"/>
        </w:rPr>
        <w:t>Hz in general. Therefore, the lower cutoff frequency of the filter is set to 20 Hz, while the higher cutoff frequency set to 120</w:t>
      </w:r>
      <w:r>
        <w:rPr>
          <w:bCs/>
          <w:color w:val="000000"/>
          <w:sz w:val="18"/>
          <w:szCs w:val="18"/>
          <w:lang w:val="en-US"/>
        </w:rPr>
        <w:t xml:space="preserve"> </w:t>
      </w:r>
      <w:r>
        <w:rPr>
          <w:bCs/>
          <w:color w:val="000000"/>
          <w:sz w:val="18"/>
          <w:szCs w:val="18"/>
        </w:rPr>
        <w:t xml:space="preserve">Hz. </w:t>
      </w:r>
      <w:r>
        <w:rPr>
          <w:bCs/>
          <w:sz w:val="18"/>
          <w:szCs w:val="18"/>
          <w:shd w:val="clear" w:color="auto" w:fill="FFFFFF"/>
        </w:rPr>
        <w:t>The evaluation used to measure the performance of an electronic stethoscope is to compare with a conventional stethoscope, the recorded sound is the same.</w:t>
      </w:r>
      <w:r>
        <w:rPr>
          <w:bCs/>
          <w:color w:val="000000"/>
          <w:sz w:val="18"/>
          <w:szCs w:val="18"/>
        </w:rPr>
        <w:t xml:space="preserve"> </w:t>
      </w:r>
    </w:p>
    <w:p w:rsidR="0059064D" w:rsidRDefault="0059064D">
      <w:pPr>
        <w:rPr>
          <w:sz w:val="18"/>
          <w:szCs w:val="18"/>
        </w:rPr>
      </w:pPr>
    </w:p>
    <w:p w:rsidR="0059064D" w:rsidRDefault="00D159B5">
      <w:pPr>
        <w:pStyle w:val="Keywords"/>
        <w:ind w:firstLine="0"/>
      </w:pPr>
      <w:r w:rsidRPr="00D159B5">
        <w:rPr>
          <w:rStyle w:val="IEEEAbstractHeadingChar"/>
          <w:b/>
          <w:szCs w:val="18"/>
        </w:rPr>
        <w:t>Keywords:</w:t>
      </w:r>
      <w:r>
        <w:rPr>
          <w:rStyle w:val="IEEEAbstractHeadingChar"/>
          <w:szCs w:val="18"/>
        </w:rPr>
        <w:t xml:space="preserve"> </w:t>
      </w:r>
      <w:r w:rsidR="00FE7265">
        <w:rPr>
          <w:b w:val="0"/>
          <w:bCs w:val="0"/>
          <w:i w:val="0"/>
          <w:iCs/>
        </w:rPr>
        <w:t>F</w:t>
      </w:r>
      <w:r>
        <w:rPr>
          <w:b w:val="0"/>
          <w:bCs w:val="0"/>
          <w:i w:val="0"/>
          <w:iCs/>
        </w:rPr>
        <w:t>ilter, amplifier, condenser mic, electronic stethoscope</w:t>
      </w:r>
      <w:r>
        <w:t xml:space="preserve"> </w:t>
      </w:r>
    </w:p>
    <w:p w:rsidR="0059064D" w:rsidRPr="00D159B5" w:rsidRDefault="0059064D">
      <w:pPr>
        <w:pBdr>
          <w:bottom w:val="single" w:sz="6" w:space="1" w:color="auto"/>
        </w:pBdr>
        <w:ind w:firstLine="0"/>
        <w:rPr>
          <w:rStyle w:val="IEEEAbtractChar"/>
          <w:i/>
          <w:color w:val="FF0000"/>
          <w:szCs w:val="18"/>
        </w:rPr>
      </w:pPr>
    </w:p>
    <w:p w:rsidR="0059064D" w:rsidRDefault="0059064D">
      <w:pPr>
        <w:rPr>
          <w:color w:val="FF0000"/>
          <w:lang w:val="en-US"/>
        </w:rPr>
      </w:pPr>
    </w:p>
    <w:p w:rsidR="0059064D" w:rsidRDefault="0059064D">
      <w:pPr>
        <w:rPr>
          <w:color w:val="FF0000"/>
          <w:lang w:val="en-US"/>
        </w:rPr>
        <w:sectPr w:rsidR="0059064D" w:rsidSect="00D159B5">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20" w:footer="720" w:gutter="0"/>
          <w:pgNumType w:start="51"/>
          <w:cols w:space="284"/>
          <w:titlePg/>
          <w:docGrid w:linePitch="272"/>
        </w:sectPr>
      </w:pPr>
    </w:p>
    <w:p w:rsidR="0059064D" w:rsidRDefault="00D159B5">
      <w:pPr>
        <w:pStyle w:val="Heading1"/>
        <w:spacing w:before="0"/>
      </w:pPr>
      <w:r w:rsidRPr="00D159B5">
        <w:lastRenderedPageBreak/>
        <w:t>Introduction</w:t>
      </w:r>
    </w:p>
    <w:p w:rsidR="0059064D" w:rsidRDefault="00D159B5">
      <w:pPr>
        <w:rPr>
          <w:noProof/>
        </w:rPr>
      </w:pPr>
      <w:r>
        <w:t xml:space="preserve">Cardiac disease is one of the real medical problems and one of the most important causes of death in the world </w:t>
      </w:r>
      <w:r>
        <w:rPr>
          <w:shd w:val="clear" w:color="auto" w:fill="FFFFFF"/>
        </w:rPr>
        <w:t>[1]</w:t>
      </w:r>
      <w:r>
        <w:t xml:space="preserve">. Heart auscultation, well known in clinics, was </w:t>
      </w:r>
      <w:r>
        <w:rPr>
          <w:lang w:val="en-US"/>
        </w:rPr>
        <w:t xml:space="preserve">an essential </w:t>
      </w:r>
      <w:r>
        <w:t xml:space="preserve">technique for the early diagnosis of coronary disease by capturing heart murmurs. Cardiac murmurings can reveal many obsessive cardiovascular </w:t>
      </w:r>
      <w:r>
        <w:rPr>
          <w:lang w:val="en-US"/>
        </w:rPr>
        <w:t>disorders</w:t>
      </w:r>
      <w:r>
        <w:t>,</w:t>
      </w:r>
      <w:r>
        <w:rPr>
          <w:noProof/>
        </w:rPr>
        <w:t xml:space="preserve"> for</w:t>
      </w:r>
      <w:r>
        <w:t xml:space="preserve"> example,</w:t>
      </w:r>
      <w:r>
        <w:rPr>
          <w:lang w:val="en-US"/>
        </w:rPr>
        <w:t xml:space="preserve"> </w:t>
      </w:r>
      <w:r>
        <w:t xml:space="preserve">cardiomyopathy, arrhythmia, valve disease, etc. The heart sound signal contains a lot of heart information for further diagnosis. While the sound of the heart is very subjective, it depends </w:t>
      </w:r>
      <w:r>
        <w:rPr>
          <w:lang w:val="en-US"/>
        </w:rPr>
        <w:t xml:space="preserve">mostly </w:t>
      </w:r>
      <w:r>
        <w:t>on the doctor's experience, skills and hearing capacity [2</w:t>
      </w:r>
      <w:r>
        <w:rPr>
          <w:lang w:val="en-US"/>
        </w:rPr>
        <w:t>]</w:t>
      </w:r>
      <w:r>
        <w:t>-</w:t>
      </w:r>
      <w:r>
        <w:rPr>
          <w:lang w:val="en-US"/>
        </w:rPr>
        <w:t>[</w:t>
      </w:r>
      <w:r>
        <w:t>3]</w:t>
      </w:r>
      <w:r>
        <w:rPr>
          <w:noProof/>
        </w:rPr>
        <w:t>. Other than that, human ears are restricted by the intrinsic constraint, the most sensitive frequency range of which is 1000~3000 Hz, with low-frequency sensitivity [2</w:t>
      </w:r>
      <w:r>
        <w:rPr>
          <w:noProof/>
          <w:lang w:val="en-US"/>
        </w:rPr>
        <w:t>]</w:t>
      </w:r>
      <w:r>
        <w:rPr>
          <w:noProof/>
        </w:rPr>
        <w:t>-</w:t>
      </w:r>
      <w:r>
        <w:rPr>
          <w:noProof/>
          <w:lang w:val="en-US"/>
        </w:rPr>
        <w:t>[</w:t>
      </w:r>
      <w:r>
        <w:rPr>
          <w:noProof/>
        </w:rPr>
        <w:t>3]. Nevertheless, the medically useful frequency range of heart sound is often distributed within the 20~600 Hz area, so some significant low frequency and low-intensity heart sounds are complicated to record [4</w:t>
      </w:r>
      <w:r>
        <w:rPr>
          <w:noProof/>
          <w:lang w:val="en-US"/>
        </w:rPr>
        <w:t>]</w:t>
      </w:r>
      <w:r>
        <w:rPr>
          <w:noProof/>
        </w:rPr>
        <w:t>-</w:t>
      </w:r>
      <w:r>
        <w:rPr>
          <w:noProof/>
          <w:lang w:val="en-US"/>
        </w:rPr>
        <w:t>[</w:t>
      </w:r>
      <w:r>
        <w:rPr>
          <w:noProof/>
        </w:rPr>
        <w:t>5].</w:t>
      </w:r>
    </w:p>
    <w:p w:rsidR="0059064D" w:rsidRDefault="00D159B5" w:rsidP="00D159B5">
      <w:r>
        <w:rPr>
          <w:noProof/>
          <w:lang w:val="en-US"/>
        </w:rPr>
        <mc:AlternateContent>
          <mc:Choice Requires="wps">
            <w:drawing>
              <wp:anchor distT="0" distB="0" distL="114300" distR="114300" simplePos="0" relativeHeight="251658240" behindDoc="0" locked="0" layoutInCell="1" allowOverlap="1">
                <wp:simplePos x="0" y="0"/>
                <wp:positionH relativeFrom="margin">
                  <wp:posOffset>-10795</wp:posOffset>
                </wp:positionH>
                <wp:positionV relativeFrom="margin">
                  <wp:posOffset>8338820</wp:posOffset>
                </wp:positionV>
                <wp:extent cx="2916000" cy="1090800"/>
                <wp:effectExtent l="0" t="0" r="0" b="0"/>
                <wp:wrapSquare wrapText="bothSides"/>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1090800"/>
                        </a:xfrm>
                        <a:prstGeom prst="rect">
                          <a:avLst/>
                        </a:prstGeom>
                        <a:solidFill>
                          <a:srgbClr val="FFFFFF"/>
                        </a:solidFill>
                        <a:ln w="9525">
                          <a:noFill/>
                          <a:miter lim="800000"/>
                          <a:headEnd/>
                          <a:tailEnd/>
                        </a:ln>
                      </wps:spPr>
                      <wps:txbx>
                        <w:txbxContent>
                          <w:p w:rsidR="00D159B5" w:rsidRDefault="00D159B5">
                            <w:pPr>
                              <w:widowControl w:val="0"/>
                              <w:pBdr>
                                <w:top w:val="single" w:sz="6" w:space="1" w:color="auto"/>
                              </w:pBdr>
                              <w:autoSpaceDE w:val="0"/>
                              <w:autoSpaceDN w:val="0"/>
                              <w:adjustRightInd w:val="0"/>
                              <w:ind w:right="-28" w:firstLine="0"/>
                              <w:jc w:val="left"/>
                              <w:rPr>
                                <w:i/>
                                <w:w w:val="104"/>
                                <w:sz w:val="16"/>
                                <w:szCs w:val="16"/>
                              </w:rPr>
                            </w:pPr>
                            <w:r>
                              <w:rPr>
                                <w:i/>
                                <w:w w:val="104"/>
                                <w:sz w:val="16"/>
                                <w:szCs w:val="16"/>
                              </w:rPr>
                              <w:t xml:space="preserve">* </w:t>
                            </w:r>
                            <w:r>
                              <w:rPr>
                                <w:w w:val="104"/>
                                <w:sz w:val="16"/>
                                <w:szCs w:val="16"/>
                              </w:rPr>
                              <w:t>Corresponding Author</w:t>
                            </w:r>
                            <w:r>
                              <w:rPr>
                                <w:i/>
                                <w:w w:val="104"/>
                                <w:sz w:val="16"/>
                                <w:szCs w:val="16"/>
                              </w:rPr>
                              <w:t xml:space="preserve">. </w:t>
                            </w:r>
                          </w:p>
                          <w:p w:rsidR="00D159B5" w:rsidRDefault="00D159B5">
                            <w:pPr>
                              <w:pStyle w:val="AuthorAfiliation"/>
                              <w:jc w:val="left"/>
                              <w:rPr>
                                <w:i w:val="0"/>
                                <w:szCs w:val="16"/>
                              </w:rPr>
                            </w:pPr>
                            <w:r>
                              <w:rPr>
                                <w:i w:val="0"/>
                                <w:w w:val="104"/>
                                <w:szCs w:val="16"/>
                              </w:rPr>
                              <w:t xml:space="preserve">Email: </w:t>
                            </w:r>
                            <w:r>
                              <w:rPr>
                                <w:i w:val="0"/>
                                <w:szCs w:val="16"/>
                                <w:lang w:val="en-US"/>
                              </w:rPr>
                              <w:t>ti2n_oktivasari@yahoo.com</w:t>
                            </w:r>
                          </w:p>
                          <w:p w:rsidR="00D159B5" w:rsidRDefault="00D159B5">
                            <w:pPr>
                              <w:widowControl w:val="0"/>
                              <w:tabs>
                                <w:tab w:val="left" w:pos="1985"/>
                              </w:tabs>
                              <w:autoSpaceDE w:val="0"/>
                              <w:autoSpaceDN w:val="0"/>
                              <w:adjustRightInd w:val="0"/>
                              <w:ind w:right="-28" w:firstLine="0"/>
                              <w:jc w:val="left"/>
                              <w:rPr>
                                <w:w w:val="104"/>
                                <w:sz w:val="16"/>
                                <w:szCs w:val="16"/>
                                <w:lang w:val="en-US"/>
                              </w:rPr>
                            </w:pPr>
                            <w:r>
                              <w:rPr>
                                <w:w w:val="104"/>
                                <w:sz w:val="16"/>
                                <w:szCs w:val="16"/>
                              </w:rPr>
                              <w:t xml:space="preserve">Received: </w:t>
                            </w:r>
                            <w:r>
                              <w:rPr>
                                <w:w w:val="104"/>
                                <w:sz w:val="16"/>
                                <w:szCs w:val="16"/>
                                <w:lang w:val="en-US"/>
                              </w:rPr>
                              <w:t>July 27,</w:t>
                            </w:r>
                            <w:r>
                              <w:rPr>
                                <w:w w:val="104"/>
                                <w:sz w:val="16"/>
                                <w:szCs w:val="16"/>
                              </w:rPr>
                              <w:t xml:space="preserve"> 201</w:t>
                            </w:r>
                            <w:r>
                              <w:rPr>
                                <w:w w:val="104"/>
                                <w:sz w:val="16"/>
                                <w:szCs w:val="16"/>
                                <w:lang w:val="en-GB"/>
                              </w:rPr>
                              <w:t>9</w:t>
                            </w:r>
                            <w:r>
                              <w:rPr>
                                <w:w w:val="104"/>
                                <w:sz w:val="16"/>
                                <w:szCs w:val="16"/>
                                <w:lang w:val="en-US"/>
                              </w:rPr>
                              <w:t xml:space="preserve"> </w:t>
                            </w:r>
                            <w:r>
                              <w:rPr>
                                <w:w w:val="104"/>
                                <w:sz w:val="16"/>
                                <w:szCs w:val="16"/>
                                <w:lang w:val="en-US"/>
                              </w:rPr>
                              <w:tab/>
                            </w:r>
                            <w:r>
                              <w:rPr>
                                <w:w w:val="104"/>
                                <w:sz w:val="16"/>
                                <w:szCs w:val="16"/>
                              </w:rPr>
                              <w:tab/>
                              <w:t xml:space="preserve">; Revised: </w:t>
                            </w:r>
                            <w:r>
                              <w:rPr>
                                <w:w w:val="104"/>
                                <w:sz w:val="16"/>
                                <w:szCs w:val="16"/>
                                <w:lang w:val="en-US"/>
                              </w:rPr>
                              <w:t>November 04</w:t>
                            </w:r>
                            <w:r>
                              <w:rPr>
                                <w:w w:val="104"/>
                                <w:sz w:val="16"/>
                                <w:szCs w:val="16"/>
                              </w:rPr>
                              <w:t>,</w:t>
                            </w:r>
                            <w:r>
                              <w:rPr>
                                <w:w w:val="104"/>
                                <w:sz w:val="16"/>
                                <w:szCs w:val="16"/>
                                <w:lang w:val="en-US"/>
                              </w:rPr>
                              <w:t xml:space="preserve"> </w:t>
                            </w:r>
                            <w:r>
                              <w:rPr>
                                <w:w w:val="104"/>
                                <w:sz w:val="16"/>
                                <w:szCs w:val="16"/>
                              </w:rPr>
                              <w:t>201</w:t>
                            </w:r>
                            <w:r>
                              <w:rPr>
                                <w:w w:val="104"/>
                                <w:sz w:val="16"/>
                                <w:szCs w:val="16"/>
                                <w:lang w:val="en-US"/>
                              </w:rPr>
                              <w:t>9</w:t>
                            </w:r>
                          </w:p>
                          <w:p w:rsidR="00D159B5" w:rsidRDefault="00D159B5">
                            <w:pPr>
                              <w:widowControl w:val="0"/>
                              <w:tabs>
                                <w:tab w:val="left" w:pos="1985"/>
                              </w:tabs>
                              <w:autoSpaceDE w:val="0"/>
                              <w:autoSpaceDN w:val="0"/>
                              <w:adjustRightInd w:val="0"/>
                              <w:ind w:right="-28" w:firstLine="0"/>
                              <w:jc w:val="left"/>
                              <w:rPr>
                                <w:w w:val="104"/>
                                <w:sz w:val="16"/>
                                <w:szCs w:val="16"/>
                                <w:lang w:val="en-GB"/>
                              </w:rPr>
                            </w:pPr>
                            <w:r>
                              <w:rPr>
                                <w:w w:val="104"/>
                                <w:sz w:val="16"/>
                                <w:szCs w:val="16"/>
                              </w:rPr>
                              <w:t>Accepted:</w:t>
                            </w:r>
                            <w:r>
                              <w:rPr>
                                <w:w w:val="104"/>
                                <w:sz w:val="16"/>
                                <w:szCs w:val="16"/>
                                <w:lang w:val="en-US"/>
                              </w:rPr>
                              <w:t xml:space="preserve"> November 20, 2019</w:t>
                            </w:r>
                            <w:r>
                              <w:rPr>
                                <w:w w:val="104"/>
                                <w:sz w:val="16"/>
                                <w:szCs w:val="16"/>
                              </w:rPr>
                              <w:tab/>
                              <w:t xml:space="preserve">; Published: </w:t>
                            </w:r>
                            <w:r>
                              <w:rPr>
                                <w:w w:val="104"/>
                                <w:sz w:val="16"/>
                                <w:szCs w:val="16"/>
                                <w:lang w:val="en-US"/>
                              </w:rPr>
                              <w:t>December 31,</w:t>
                            </w:r>
                            <w:r>
                              <w:rPr>
                                <w:w w:val="104"/>
                                <w:sz w:val="16"/>
                                <w:szCs w:val="16"/>
                              </w:rPr>
                              <w:t xml:space="preserve"> 201</w:t>
                            </w:r>
                            <w:r>
                              <w:rPr>
                                <w:w w:val="104"/>
                                <w:sz w:val="16"/>
                                <w:szCs w:val="16"/>
                                <w:lang w:val="en-GB"/>
                              </w:rPr>
                              <w:t>9</w:t>
                            </w:r>
                          </w:p>
                          <w:p w:rsidR="00D159B5" w:rsidRDefault="00D159B5">
                            <w:pPr>
                              <w:widowControl w:val="0"/>
                              <w:autoSpaceDE w:val="0"/>
                              <w:autoSpaceDN w:val="0"/>
                              <w:adjustRightInd w:val="0"/>
                              <w:ind w:right="-28" w:firstLine="0"/>
                              <w:rPr>
                                <w:w w:val="104"/>
                                <w:sz w:val="16"/>
                                <w:szCs w:val="16"/>
                              </w:rPr>
                            </w:pPr>
                            <w:r>
                              <w:rPr>
                                <w:w w:val="104"/>
                                <w:sz w:val="16"/>
                                <w:szCs w:val="16"/>
                              </w:rPr>
                              <w:sym w:font="Symbol" w:char="F0D3"/>
                            </w:r>
                            <w:r>
                              <w:rPr>
                                <w:w w:val="104"/>
                                <w:sz w:val="16"/>
                                <w:szCs w:val="16"/>
                              </w:rPr>
                              <w:t xml:space="preserve"> 201</w:t>
                            </w:r>
                            <w:r>
                              <w:rPr>
                                <w:w w:val="104"/>
                                <w:sz w:val="16"/>
                                <w:szCs w:val="16"/>
                                <w:lang w:val="en-US"/>
                              </w:rPr>
                              <w:t xml:space="preserve">9 </w:t>
                            </w:r>
                            <w:r>
                              <w:rPr>
                                <w:rFonts w:eastAsia="Calibri"/>
                                <w:sz w:val="16"/>
                                <w:szCs w:val="16"/>
                              </w:rPr>
                              <w:t>P</w:t>
                            </w:r>
                            <w:r>
                              <w:rPr>
                                <w:rFonts w:eastAsia="Calibri"/>
                                <w:sz w:val="16"/>
                                <w:szCs w:val="16"/>
                                <w:lang w:val="en-US"/>
                              </w:rPr>
                              <w:t>P</w:t>
                            </w:r>
                            <w:r>
                              <w:rPr>
                                <w:rFonts w:eastAsia="Calibri"/>
                                <w:sz w:val="16"/>
                                <w:szCs w:val="16"/>
                              </w:rPr>
                              <w:t xml:space="preserve">ET - LIPI </w:t>
                            </w:r>
                          </w:p>
                          <w:p w:rsidR="00D159B5" w:rsidRDefault="00D159B5">
                            <w:pPr>
                              <w:widowControl w:val="0"/>
                              <w:autoSpaceDE w:val="0"/>
                              <w:autoSpaceDN w:val="0"/>
                              <w:adjustRightInd w:val="0"/>
                              <w:ind w:right="-28" w:firstLine="0"/>
                              <w:jc w:val="left"/>
                              <w:rPr>
                                <w:w w:val="104"/>
                                <w:sz w:val="16"/>
                                <w:szCs w:val="16"/>
                              </w:rPr>
                            </w:pPr>
                            <w:r>
                              <w:rPr>
                                <w:color w:val="FFFFFF"/>
                                <w:w w:val="104"/>
                                <w:sz w:val="16"/>
                                <w:szCs w:val="16"/>
                              </w:rPr>
                              <w:t>25-32</w:t>
                            </w:r>
                          </w:p>
                          <w:p w:rsidR="00D159B5" w:rsidRDefault="00D159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1" o:spid="_x0000_s1026" type="#_x0000_t202" style="position:absolute;left:0;text-align:left;margin-left:-.85pt;margin-top:656.6pt;width:229.6pt;height:85.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" stroked="f">
                <v:textbox>
                  <w:txbxContent>
                    <w:p w:rsidR="00D159B5" w:rsidRDefault="00D159B5">
                      <w:pPr>
                        <w:widowControl w:val="0"/>
                        <w:pBdr>
                          <w:top w:val="single" w:sz="6" w:space="1" w:color="auto"/>
                        </w:pBdr>
                        <w:autoSpaceDE w:val="0"/>
                        <w:autoSpaceDN w:val="0"/>
                        <w:adjustRightInd w:val="0"/>
                        <w:ind w:right="-28" w:firstLine="0"/>
                        <w:jc w:val="left"/>
                        <w:rPr>
                          <w:i/>
                          <w:w w:val="104"/>
                          <w:sz w:val="16"/>
                          <w:szCs w:val="16"/>
                        </w:rPr>
                      </w:pPr>
                      <w:r>
                        <w:rPr>
                          <w:i/>
                          <w:w w:val="104"/>
                          <w:sz w:val="16"/>
                          <w:szCs w:val="16"/>
                        </w:rPr>
                        <w:t xml:space="preserve">* </w:t>
                      </w:r>
                      <w:r>
                        <w:rPr>
                          <w:w w:val="104"/>
                          <w:sz w:val="16"/>
                          <w:szCs w:val="16"/>
                        </w:rPr>
                        <w:t>Corresponding Author</w:t>
                      </w:r>
                      <w:r>
                        <w:rPr>
                          <w:i/>
                          <w:w w:val="104"/>
                          <w:sz w:val="16"/>
                          <w:szCs w:val="16"/>
                        </w:rPr>
                        <w:t xml:space="preserve">. </w:t>
                      </w:r>
                    </w:p>
                    <w:p w:rsidR="00D159B5" w:rsidRDefault="00D159B5">
                      <w:pPr>
                        <w:pStyle w:val="AuthorAfiliation"/>
                        <w:jc w:val="left"/>
                        <w:rPr>
                          <w:i w:val="0"/>
                          <w:szCs w:val="16"/>
                        </w:rPr>
                      </w:pPr>
                      <w:r>
                        <w:rPr>
                          <w:i w:val="0"/>
                          <w:w w:val="104"/>
                          <w:szCs w:val="16"/>
                        </w:rPr>
                        <w:t xml:space="preserve">Email: </w:t>
                      </w:r>
                      <w:r>
                        <w:rPr>
                          <w:i w:val="0"/>
                          <w:szCs w:val="16"/>
                          <w:lang w:val="en-US"/>
                        </w:rPr>
                        <w:t>ti2n_oktivasari@yahoo.com</w:t>
                      </w:r>
                    </w:p>
                    <w:p w:rsidR="00D159B5" w:rsidRDefault="00D159B5">
                      <w:pPr>
                        <w:widowControl w:val="0"/>
                        <w:tabs>
                          <w:tab w:val="left" w:pos="1985"/>
                        </w:tabs>
                        <w:autoSpaceDE w:val="0"/>
                        <w:autoSpaceDN w:val="0"/>
                        <w:adjustRightInd w:val="0"/>
                        <w:ind w:right="-28" w:firstLine="0"/>
                        <w:jc w:val="left"/>
                        <w:rPr>
                          <w:w w:val="104"/>
                          <w:sz w:val="16"/>
                          <w:szCs w:val="16"/>
                          <w:lang w:val="en-US"/>
                        </w:rPr>
                      </w:pPr>
                      <w:r>
                        <w:rPr>
                          <w:w w:val="104"/>
                          <w:sz w:val="16"/>
                          <w:szCs w:val="16"/>
                        </w:rPr>
                        <w:t xml:space="preserve">Received: </w:t>
                      </w:r>
                      <w:r>
                        <w:rPr>
                          <w:w w:val="104"/>
                          <w:sz w:val="16"/>
                          <w:szCs w:val="16"/>
                          <w:lang w:val="en-US"/>
                        </w:rPr>
                        <w:t>July 27,</w:t>
                      </w:r>
                      <w:r>
                        <w:rPr>
                          <w:w w:val="104"/>
                          <w:sz w:val="16"/>
                          <w:szCs w:val="16"/>
                        </w:rPr>
                        <w:t xml:space="preserve"> 201</w:t>
                      </w:r>
                      <w:r>
                        <w:rPr>
                          <w:w w:val="104"/>
                          <w:sz w:val="16"/>
                          <w:szCs w:val="16"/>
                          <w:lang w:val="en-GB"/>
                        </w:rPr>
                        <w:t>9</w:t>
                      </w:r>
                      <w:r>
                        <w:rPr>
                          <w:w w:val="104"/>
                          <w:sz w:val="16"/>
                          <w:szCs w:val="16"/>
                          <w:lang w:val="en-US"/>
                        </w:rPr>
                        <w:t xml:space="preserve"> </w:t>
                      </w:r>
                      <w:r>
                        <w:rPr>
                          <w:w w:val="104"/>
                          <w:sz w:val="16"/>
                          <w:szCs w:val="16"/>
                          <w:lang w:val="en-US"/>
                        </w:rPr>
                        <w:tab/>
                      </w:r>
                      <w:r>
                        <w:rPr>
                          <w:w w:val="104"/>
                          <w:sz w:val="16"/>
                          <w:szCs w:val="16"/>
                        </w:rPr>
                        <w:tab/>
                        <w:t xml:space="preserve">; Revised: </w:t>
                      </w:r>
                      <w:r>
                        <w:rPr>
                          <w:w w:val="104"/>
                          <w:sz w:val="16"/>
                          <w:szCs w:val="16"/>
                          <w:lang w:val="en-US"/>
                        </w:rPr>
                        <w:t>November 04</w:t>
                      </w:r>
                      <w:r>
                        <w:rPr>
                          <w:w w:val="104"/>
                          <w:sz w:val="16"/>
                          <w:szCs w:val="16"/>
                        </w:rPr>
                        <w:t>,</w:t>
                      </w:r>
                      <w:r>
                        <w:rPr>
                          <w:w w:val="104"/>
                          <w:sz w:val="16"/>
                          <w:szCs w:val="16"/>
                          <w:lang w:val="en-US"/>
                        </w:rPr>
                        <w:t xml:space="preserve"> </w:t>
                      </w:r>
                      <w:r>
                        <w:rPr>
                          <w:w w:val="104"/>
                          <w:sz w:val="16"/>
                          <w:szCs w:val="16"/>
                        </w:rPr>
                        <w:t>201</w:t>
                      </w:r>
                      <w:r>
                        <w:rPr>
                          <w:w w:val="104"/>
                          <w:sz w:val="16"/>
                          <w:szCs w:val="16"/>
                          <w:lang w:val="en-US"/>
                        </w:rPr>
                        <w:t>9</w:t>
                      </w:r>
                    </w:p>
                    <w:p w:rsidR="00D159B5" w:rsidRDefault="00D159B5">
                      <w:pPr>
                        <w:widowControl w:val="0"/>
                        <w:tabs>
                          <w:tab w:val="left" w:pos="1985"/>
                        </w:tabs>
                        <w:autoSpaceDE w:val="0"/>
                        <w:autoSpaceDN w:val="0"/>
                        <w:adjustRightInd w:val="0"/>
                        <w:ind w:right="-28" w:firstLine="0"/>
                        <w:jc w:val="left"/>
                        <w:rPr>
                          <w:w w:val="104"/>
                          <w:sz w:val="16"/>
                          <w:szCs w:val="16"/>
                          <w:lang w:val="en-GB"/>
                        </w:rPr>
                      </w:pPr>
                      <w:r>
                        <w:rPr>
                          <w:w w:val="104"/>
                          <w:sz w:val="16"/>
                          <w:szCs w:val="16"/>
                        </w:rPr>
                        <w:t>Accepted:</w:t>
                      </w:r>
                      <w:r>
                        <w:rPr>
                          <w:w w:val="104"/>
                          <w:sz w:val="16"/>
                          <w:szCs w:val="16"/>
                          <w:lang w:val="en-US"/>
                        </w:rPr>
                        <w:t xml:space="preserve"> November 20, 2019</w:t>
                      </w:r>
                      <w:r>
                        <w:rPr>
                          <w:w w:val="104"/>
                          <w:sz w:val="16"/>
                          <w:szCs w:val="16"/>
                        </w:rPr>
                        <w:tab/>
                        <w:t xml:space="preserve">; Published: </w:t>
                      </w:r>
                      <w:r>
                        <w:rPr>
                          <w:w w:val="104"/>
                          <w:sz w:val="16"/>
                          <w:szCs w:val="16"/>
                          <w:lang w:val="en-US"/>
                        </w:rPr>
                        <w:t>December 31,</w:t>
                      </w:r>
                      <w:r>
                        <w:rPr>
                          <w:w w:val="104"/>
                          <w:sz w:val="16"/>
                          <w:szCs w:val="16"/>
                        </w:rPr>
                        <w:t xml:space="preserve"> 201</w:t>
                      </w:r>
                      <w:r>
                        <w:rPr>
                          <w:w w:val="104"/>
                          <w:sz w:val="16"/>
                          <w:szCs w:val="16"/>
                          <w:lang w:val="en-GB"/>
                        </w:rPr>
                        <w:t>9</w:t>
                      </w:r>
                    </w:p>
                    <w:p w:rsidR="00D159B5" w:rsidRDefault="00D159B5">
                      <w:pPr>
                        <w:widowControl w:val="0"/>
                        <w:autoSpaceDE w:val="0"/>
                        <w:autoSpaceDN w:val="0"/>
                        <w:adjustRightInd w:val="0"/>
                        <w:ind w:right="-28" w:firstLine="0"/>
                        <w:rPr>
                          <w:w w:val="104"/>
                          <w:sz w:val="16"/>
                          <w:szCs w:val="16"/>
                        </w:rPr>
                      </w:pPr>
                      <w:r>
                        <w:rPr>
                          <w:w w:val="104"/>
                          <w:sz w:val="16"/>
                          <w:szCs w:val="16"/>
                        </w:rPr>
                        <w:sym w:font="Symbol" w:char="F0D3"/>
                      </w:r>
                      <w:r>
                        <w:rPr>
                          <w:w w:val="104"/>
                          <w:sz w:val="16"/>
                          <w:szCs w:val="16"/>
                        </w:rPr>
                        <w:t xml:space="preserve"> 201</w:t>
                      </w:r>
                      <w:r>
                        <w:rPr>
                          <w:w w:val="104"/>
                          <w:sz w:val="16"/>
                          <w:szCs w:val="16"/>
                          <w:lang w:val="en-US"/>
                        </w:rPr>
                        <w:t xml:space="preserve">9 </w:t>
                      </w:r>
                      <w:r>
                        <w:rPr>
                          <w:rFonts w:eastAsia="Calibri"/>
                          <w:sz w:val="16"/>
                          <w:szCs w:val="16"/>
                        </w:rPr>
                        <w:t>P</w:t>
                      </w:r>
                      <w:r>
                        <w:rPr>
                          <w:rFonts w:eastAsia="Calibri"/>
                          <w:sz w:val="16"/>
                          <w:szCs w:val="16"/>
                          <w:lang w:val="en-US"/>
                        </w:rPr>
                        <w:t>P</w:t>
                      </w:r>
                      <w:r>
                        <w:rPr>
                          <w:rFonts w:eastAsia="Calibri"/>
                          <w:sz w:val="16"/>
                          <w:szCs w:val="16"/>
                        </w:rPr>
                        <w:t xml:space="preserve">ET - LIPI </w:t>
                      </w:r>
                    </w:p>
                    <w:p w:rsidR="00D159B5" w:rsidRDefault="00D159B5">
                      <w:pPr>
                        <w:widowControl w:val="0"/>
                        <w:autoSpaceDE w:val="0"/>
                        <w:autoSpaceDN w:val="0"/>
                        <w:adjustRightInd w:val="0"/>
                        <w:ind w:right="-28" w:firstLine="0"/>
                        <w:jc w:val="left"/>
                        <w:rPr>
                          <w:w w:val="104"/>
                          <w:sz w:val="16"/>
                          <w:szCs w:val="16"/>
                        </w:rPr>
                      </w:pPr>
                      <w:r>
                        <w:rPr>
                          <w:color w:val="FFFFFF"/>
                          <w:w w:val="104"/>
                          <w:sz w:val="16"/>
                          <w:szCs w:val="16"/>
                        </w:rPr>
                        <w:t>25-32</w:t>
                      </w:r>
                    </w:p>
                    <w:p w:rsidR="00D159B5" w:rsidRDefault="00D159B5"/>
                  </w:txbxContent>
                </v:textbox>
                <w10:wrap type="square" anchorx="margin" anchory="margin"/>
              </v:shape>
            </w:pict>
          </mc:Fallback>
        </mc:AlternateContent>
      </w:r>
      <w:r>
        <w:rPr>
          <w:noProof/>
          <w:lang w:val="en-US"/>
        </w:rPr>
        <w:t xml:space="preserve">With rising lifestyles and chronic heart disease in Indonesia, there is a need to start and periodically analyze heart health status to keep away fatal situations. The implementation of early detection systems for wireless heart encourages to improve the quality of life of chronic patients by improving the quality of the initial diagnosis through a stethoscope examination [6]-[7]. Furthermore, without programming to record the patient's heart </w:t>
      </w:r>
      <w:r>
        <w:rPr>
          <w:noProof/>
          <w:lang w:val="en-US"/>
        </w:rPr>
        <w:lastRenderedPageBreak/>
        <w:t>sounds, Cardiologists find it hard to record cardiovascular tones that are an uncommon event and to understand the progression of coronary disease. Non- stop heart monitoring can provide information on the development of physiological indicators over the long term</w:t>
      </w:r>
      <w:r>
        <w:t xml:space="preserve">. With these aspects in mind, it is important to improve stethoscope innovation, </w:t>
      </w:r>
      <w:r>
        <w:rPr>
          <w:noProof/>
        </w:rPr>
        <w:t>and</w:t>
      </w:r>
      <w:r>
        <w:t xml:space="preserve"> the advantages of the electronic stethoscope are impressive.</w:t>
      </w:r>
    </w:p>
    <w:p w:rsidR="0059064D" w:rsidRDefault="00D159B5">
      <w:pPr>
        <w:pStyle w:val="BodyText"/>
        <w:spacing w:after="0"/>
        <w:rPr>
          <w:lang w:val="en-US"/>
        </w:rPr>
      </w:pPr>
      <w:r>
        <w:t>Currently, equipment for cardiovascular auscultation mostly collects signals via sensors to the heart and after that transmits them to a computer that functions as a display unit and for further research analyses the rhythm of the heart</w:t>
      </w:r>
      <w:r>
        <w:rPr>
          <w:shd w:val="clear" w:color="auto" w:fill="FFFFFF"/>
          <w:lang w:val="en-US"/>
        </w:rPr>
        <w:t xml:space="preserve">. </w:t>
      </w:r>
      <w:r>
        <w:t>An electronic stethoscope overcomes the limits of a conventional stethoscope by converting the sound data into electrical signals</w:t>
      </w:r>
      <w:r>
        <w:rPr>
          <w:lang w:val="en-US"/>
        </w:rPr>
        <w:t>,</w:t>
      </w:r>
      <w:r>
        <w:t xml:space="preserve"> which can be amplified, stored, replayed</w:t>
      </w:r>
      <w:r>
        <w:rPr>
          <w:lang w:val="en-US"/>
        </w:rPr>
        <w:t>,</w:t>
      </w:r>
      <w:r>
        <w:t xml:space="preserve"> and sent to an expert</w:t>
      </w:r>
      <w:r>
        <w:rPr>
          <w:lang w:val="en-US"/>
        </w:rPr>
        <w:t xml:space="preserve">. </w:t>
      </w:r>
      <w:r>
        <w:rPr>
          <w:noProof/>
        </w:rPr>
        <w:t>Given</w:t>
      </w:r>
      <w:r>
        <w:t xml:space="preserve"> this, a </w:t>
      </w:r>
      <w:r>
        <w:rPr>
          <w:noProof/>
        </w:rPr>
        <w:t>low-cost</w:t>
      </w:r>
      <w:r>
        <w:t xml:space="preserve"> electronic stethoscope that can </w:t>
      </w:r>
      <w:r>
        <w:rPr>
          <w:noProof/>
        </w:rPr>
        <w:t>be interfaced</w:t>
      </w:r>
      <w:r>
        <w:t xml:space="preserve"> with a </w:t>
      </w:r>
      <w:r>
        <w:rPr>
          <w:noProof/>
        </w:rPr>
        <w:t>computer</w:t>
      </w:r>
      <w:r>
        <w:t xml:space="preserve"> has </w:t>
      </w:r>
      <w:r>
        <w:rPr>
          <w:noProof/>
        </w:rPr>
        <w:t>been developed</w:t>
      </w:r>
      <w:r>
        <w:t>. Sounds from different locations can be captured using an electret condenser microphone in this instrument. The sound captured is filtered, amplified, and digitally processed to getting audible and distinct heart sounds</w:t>
      </w:r>
      <w:r>
        <w:rPr>
          <w:lang w:val="en-US"/>
        </w:rPr>
        <w:t>.</w:t>
      </w:r>
    </w:p>
    <w:p w:rsidR="0059064D" w:rsidRDefault="00D159B5">
      <w:pPr>
        <w:pStyle w:val="BodyText"/>
        <w:spacing w:after="0"/>
        <w:rPr>
          <w:lang w:val="en-US"/>
        </w:rPr>
      </w:pPr>
      <w:r>
        <w:t xml:space="preserve">This research presents an electronic stethoscope that uses wireless technology, implemented using Arduino Nano, Bluetooth technology, and represented for further diagnosis of heart physiology in computers. Bluetooth HC05 </w:t>
      </w:r>
      <w:r>
        <w:rPr>
          <w:noProof/>
        </w:rPr>
        <w:t>selected</w:t>
      </w:r>
      <w:r>
        <w:t xml:space="preserve"> as the cheap Bluetooth module with low power consumption characteristic</w:t>
      </w:r>
      <w:r>
        <w:rPr>
          <w:lang w:val="en-US"/>
        </w:rPr>
        <w:t>s</w:t>
      </w:r>
      <w:r>
        <w:t>, small size</w:t>
      </w:r>
      <w:r>
        <w:rPr>
          <w:lang w:val="en-US"/>
        </w:rPr>
        <w:t>,</w:t>
      </w:r>
      <w:r>
        <w:t xml:space="preserve"> and a moderate date for RF familie</w:t>
      </w:r>
      <w:r>
        <w:rPr>
          <w:lang w:val="en-US"/>
        </w:rPr>
        <w:t>s</w:t>
      </w:r>
      <w:r>
        <w:t xml:space="preserve"> [8]. The portable power efficiency capacity, simplification of operation</w:t>
      </w:r>
      <w:r>
        <w:rPr>
          <w:lang w:val="en-US"/>
        </w:rPr>
        <w:t>,</w:t>
      </w:r>
      <w:r>
        <w:t xml:space="preserve"> and efficiency in cost make the prototype of hardware more acceptable to clients. Moreover, if </w:t>
      </w:r>
      <w:r>
        <w:rPr>
          <w:color w:val="000000"/>
        </w:rPr>
        <w:t>manufactured</w:t>
      </w:r>
      <w:r>
        <w:t xml:space="preserve"> on a large scale, the price of the system proposed would be </w:t>
      </w:r>
      <w:r>
        <w:lastRenderedPageBreak/>
        <w:t xml:space="preserve">much lower. The heart sound data is transmitted to the computer wirelessly to display visually, which helps </w:t>
      </w:r>
      <w:r>
        <w:rPr>
          <w:lang w:val="en-US"/>
        </w:rPr>
        <w:t xml:space="preserve">the </w:t>
      </w:r>
      <w:r>
        <w:t>user to get intuitive data.</w:t>
      </w:r>
      <w:r>
        <w:rPr>
          <w:lang w:val="en-US"/>
        </w:rPr>
        <w:t xml:space="preserve"> </w:t>
      </w:r>
    </w:p>
    <w:p w:rsidR="0059064D" w:rsidRDefault="00D159B5">
      <w:pPr>
        <w:pStyle w:val="BodyText"/>
        <w:spacing w:after="0"/>
        <w:rPr>
          <w:lang w:val="en-US"/>
        </w:rPr>
      </w:pPr>
      <w:r>
        <w:t xml:space="preserve">Many commercially electronic stethoscopes are available on the market </w:t>
      </w:r>
      <w:r>
        <w:rPr>
          <w:lang w:val="en-US"/>
        </w:rPr>
        <w:t>at fifteen to twenty million prices. The Littman Electronic Stethoscope Model 3000 from 3M [</w:t>
      </w:r>
      <w:r>
        <w:t>9</w:t>
      </w:r>
      <w:r>
        <w:rPr>
          <w:lang w:val="en-US"/>
        </w:rPr>
        <w:t xml:space="preserve">] is one of them. Up to 18 times more amplification than the best </w:t>
      </w:r>
      <w:r>
        <w:rPr>
          <w:noProof/>
          <w:lang w:val="en-US"/>
        </w:rPr>
        <w:t>non</w:t>
      </w:r>
      <w:r>
        <w:rPr>
          <w:lang w:val="en-US"/>
        </w:rPr>
        <w:t>-electronic stethoscopes. Another electronic stethoscope model CE-3D21 was c</w:t>
      </w:r>
      <w:r>
        <w:rPr>
          <w:noProof/>
          <w:lang w:val="en-US"/>
        </w:rPr>
        <w:t>ommonly used</w:t>
      </w:r>
      <w:r>
        <w:rPr>
          <w:lang w:val="en-US"/>
        </w:rPr>
        <w:t xml:space="preserve">. The amplification is up to 18 times larger than the standard acoustic scope, </w:t>
      </w:r>
      <w:r>
        <w:rPr>
          <w:noProof/>
          <w:lang w:val="en-US"/>
        </w:rPr>
        <w:t>and</w:t>
      </w:r>
      <w:r>
        <w:rPr>
          <w:lang w:val="en-US"/>
        </w:rPr>
        <w:t xml:space="preserve"> 8-level volume controls are integrated. </w:t>
      </w:r>
    </w:p>
    <w:p w:rsidR="0059064D" w:rsidRDefault="00D159B5">
      <w:pPr>
        <w:pStyle w:val="BodyText"/>
        <w:spacing w:after="0"/>
        <w:rPr>
          <w:lang w:val="en-US"/>
        </w:rPr>
      </w:pPr>
      <w:r>
        <w:t xml:space="preserve">The objective of this study is to </w:t>
      </w:r>
      <w:r>
        <w:rPr>
          <w:lang w:val="en-US"/>
        </w:rPr>
        <w:t>examine</w:t>
      </w:r>
      <w:r>
        <w:t xml:space="preserve"> whether the commonly used methods for developing </w:t>
      </w:r>
      <w:r>
        <w:rPr>
          <w:noProof/>
        </w:rPr>
        <w:t>cost-effective</w:t>
      </w:r>
      <w:r>
        <w:t xml:space="preserve"> and flexible electronic stethoscope filtering with the improved performance of various analog filters used for the processing </w:t>
      </w:r>
      <w:r>
        <w:rPr>
          <w:noProof/>
        </w:rPr>
        <w:t>of</w:t>
      </w:r>
      <w:r>
        <w:rPr>
          <w:noProof/>
          <w:lang w:val="en-US"/>
        </w:rPr>
        <w:t xml:space="preserve"> electronic</w:t>
      </w:r>
      <w:r>
        <w:rPr>
          <w:lang w:val="en-US"/>
        </w:rPr>
        <w:t xml:space="preserve"> </w:t>
      </w:r>
      <w:r>
        <w:t>stethoscope signals.</w:t>
      </w:r>
      <w:r>
        <w:rPr>
          <w:lang w:val="en-US"/>
        </w:rPr>
        <w:t xml:space="preserve"> The features </w:t>
      </w:r>
      <w:r>
        <w:rPr>
          <w:noProof/>
          <w:lang w:val="en-US"/>
        </w:rPr>
        <w:t>were also compared</w:t>
      </w:r>
      <w:r>
        <w:rPr>
          <w:lang w:val="en-US"/>
        </w:rPr>
        <w:t xml:space="preserve"> in the time, </w:t>
      </w:r>
      <w:r>
        <w:rPr>
          <w:noProof/>
          <w:lang w:val="en-US"/>
        </w:rPr>
        <w:t>and</w:t>
      </w:r>
      <w:r>
        <w:rPr>
          <w:lang w:val="en-US"/>
        </w:rPr>
        <w:t xml:space="preserve"> frequency </w:t>
      </w:r>
      <w:r>
        <w:rPr>
          <w:noProof/>
          <w:lang w:val="en-US"/>
        </w:rPr>
        <w:t>domains</w:t>
      </w:r>
      <w:r>
        <w:rPr>
          <w:lang w:val="en-US"/>
        </w:rPr>
        <w:t xml:space="preserve"> </w:t>
      </w:r>
      <w:r>
        <w:rPr>
          <w:noProof/>
          <w:shd w:val="clear" w:color="auto" w:fill="FFFFFF"/>
        </w:rPr>
        <w:t>differentiate</w:t>
      </w:r>
      <w:r>
        <w:rPr>
          <w:shd w:val="clear" w:color="auto" w:fill="FFFFFF"/>
        </w:rPr>
        <w:t xml:space="preserve"> between normal and abnormal heart sounds</w:t>
      </w:r>
      <w:r>
        <w:t>. Furthermore, some clinical heart sounds, which were collected by the heart sound acquir</w:t>
      </w:r>
      <w:r>
        <w:rPr>
          <w:lang w:val="en-US"/>
        </w:rPr>
        <w:t xml:space="preserve">e the </w:t>
      </w:r>
      <w:r>
        <w:t>system from cardiovascular disease cente</w:t>
      </w:r>
      <w:r>
        <w:rPr>
          <w:lang w:val="en-US"/>
        </w:rPr>
        <w:t>r</w:t>
      </w:r>
      <w:r>
        <w:t xml:space="preserve"> of the hospital in Bekasi Indonesia, are analyzed to validate </w:t>
      </w:r>
      <w:r>
        <w:rPr>
          <w:lang w:val="en-US"/>
        </w:rPr>
        <w:t xml:space="preserve">the </w:t>
      </w:r>
      <w:r>
        <w:t>instrument and system of the electronic stethoscope.</w:t>
      </w:r>
    </w:p>
    <w:p w:rsidR="0059064D" w:rsidRDefault="00D159B5">
      <w:pPr>
        <w:pStyle w:val="Heading1"/>
        <w:rPr>
          <w:color w:val="FF0000"/>
        </w:rPr>
      </w:pPr>
      <w:r>
        <w:t>Heart Sound</w:t>
      </w:r>
    </w:p>
    <w:p w:rsidR="0059064D" w:rsidRDefault="00D159B5">
      <w:pPr>
        <w:pStyle w:val="BodyText"/>
        <w:spacing w:after="0"/>
        <w:rPr>
          <w:color w:val="000000"/>
          <w:shd w:val="clear" w:color="auto" w:fill="FFFFFF"/>
          <w:lang w:val="en-US"/>
        </w:rPr>
      </w:pPr>
      <w:r>
        <w:t>The first action is the electrical activation of the heart during the cardiac cycle, which then leads to the contraction of the atrial and ventricular activity</w:t>
      </w:r>
      <w:r>
        <w:rPr>
          <w:lang w:val="en-US"/>
        </w:rPr>
        <w:t>,</w:t>
      </w:r>
      <w:r>
        <w:t xml:space="preserve"> forming a mechanical activity.</w:t>
      </w:r>
      <w:r>
        <w:rPr>
          <w:lang w:val="en-US"/>
        </w:rPr>
        <w:t xml:space="preserve"> </w:t>
      </w:r>
      <w:r>
        <w:rPr>
          <w:color w:val="000000"/>
          <w:shd w:val="clear" w:color="auto" w:fill="FFFFFF"/>
        </w:rPr>
        <w:t xml:space="preserve">The mechanical </w:t>
      </w:r>
      <w:r>
        <w:rPr>
          <w:color w:val="000000"/>
          <w:shd w:val="clear" w:color="auto" w:fill="FFFFFF"/>
          <w:lang w:val="en-US"/>
        </w:rPr>
        <w:t>activity</w:t>
      </w:r>
      <w:r>
        <w:rPr>
          <w:color w:val="000000"/>
          <w:shd w:val="clear" w:color="auto" w:fill="FFFFFF"/>
        </w:rPr>
        <w:t xml:space="preserve"> by the opening and closing of the heart valves, causing the blood flow to start or stop suddenly.</w:t>
      </w:r>
      <w:r>
        <w:rPr>
          <w:color w:val="000000"/>
          <w:shd w:val="clear" w:color="auto" w:fill="FFFFFF"/>
          <w:lang w:val="en-US"/>
        </w:rPr>
        <w:t xml:space="preserve"> The results of this action form the vibrations of the entire structure of the heart [</w:t>
      </w:r>
      <w:r>
        <w:rPr>
          <w:color w:val="000000"/>
          <w:shd w:val="clear" w:color="auto" w:fill="FFFFFF"/>
        </w:rPr>
        <w:t>10</w:t>
      </w:r>
      <w:r>
        <w:rPr>
          <w:color w:val="000000"/>
          <w:shd w:val="clear" w:color="auto" w:fill="FFFFFF"/>
          <w:lang w:val="en-US"/>
        </w:rPr>
        <w:t xml:space="preserve">]. </w:t>
      </w:r>
    </w:p>
    <w:p w:rsidR="0059064D" w:rsidRDefault="00D159B5">
      <w:pPr>
        <w:pStyle w:val="BodyText"/>
        <w:spacing w:after="0"/>
        <w:rPr>
          <w:color w:val="000000"/>
          <w:shd w:val="clear" w:color="auto" w:fill="FFFFFF"/>
          <w:lang w:val="en-US"/>
        </w:rPr>
      </w:pPr>
      <w:r>
        <w:rPr>
          <w:lang w:val="en-US"/>
        </w:rPr>
        <w:t>These vibrations can be heard on the wall of the chest, which consists of four sites: aortic, pulmonary, tricuspid, and mitral [</w:t>
      </w:r>
      <w:r>
        <w:t>11</w:t>
      </w:r>
      <w:r>
        <w:rPr>
          <w:lang w:val="en-US"/>
        </w:rPr>
        <w:t xml:space="preserve">]. The stethoscope </w:t>
      </w:r>
      <w:r>
        <w:rPr>
          <w:noProof/>
          <w:lang w:val="en-US"/>
        </w:rPr>
        <w:t>was placed</w:t>
      </w:r>
      <w:r>
        <w:rPr>
          <w:lang w:val="en-US"/>
        </w:rPr>
        <w:t xml:space="preserve"> in the mitral area, where the heart sounds of the heart better heard. Acoustic sounds of the heart </w:t>
      </w:r>
      <w:r>
        <w:rPr>
          <w:noProof/>
          <w:lang w:val="en-US"/>
        </w:rPr>
        <w:t>are created</w:t>
      </w:r>
      <w:r>
        <w:rPr>
          <w:lang w:val="en-US"/>
        </w:rPr>
        <w:t xml:space="preserve"> when the muscles of the heart open blood valves from chamber to chamber. A healthy</w:t>
      </w:r>
      <w:r>
        <w:t>-</w:t>
      </w:r>
      <w:r>
        <w:rPr>
          <w:lang w:val="en-US"/>
        </w:rPr>
        <w:t>heart</w:t>
      </w:r>
      <w:r>
        <w:t xml:space="preserve"> </w:t>
      </w:r>
      <w:r>
        <w:rPr>
          <w:lang w:val="en-US"/>
        </w:rPr>
        <w:t xml:space="preserve">sound produces two heart sounds, S1 and S2 </w:t>
      </w:r>
      <w:r>
        <w:rPr>
          <w:color w:val="000000"/>
        </w:rPr>
        <w:t>[12]</w:t>
      </w:r>
      <w:r>
        <w:rPr>
          <w:lang w:val="en-US"/>
        </w:rPr>
        <w:t>. When the mitral and tricuspid valves close after the blood</w:t>
      </w:r>
      <w:r>
        <w:rPr>
          <w:noProof/>
          <w:lang w:val="en-US"/>
        </w:rPr>
        <w:t xml:space="preserve"> returned</w:t>
      </w:r>
      <w:r>
        <w:rPr>
          <w:lang w:val="en-US"/>
        </w:rPr>
        <w:t xml:space="preserve"> from the body and the lungs, the sound </w:t>
      </w:r>
      <w:r>
        <w:rPr>
          <w:noProof/>
          <w:lang w:val="en-US"/>
        </w:rPr>
        <w:t>is generated</w:t>
      </w:r>
      <w:r>
        <w:rPr>
          <w:lang w:val="en-US"/>
        </w:rPr>
        <w:t xml:space="preserve">. </w:t>
      </w:r>
      <w:r>
        <w:t xml:space="preserve">The </w:t>
      </w:r>
      <w:r>
        <w:rPr>
          <w:lang w:val="en-US"/>
        </w:rPr>
        <w:t xml:space="preserve">normal and abnormal heart sound grouping displayed in Figure </w:t>
      </w:r>
      <w:r>
        <w:t>1.</w:t>
      </w:r>
      <w:r>
        <w:rPr>
          <w:lang w:val="en-US"/>
        </w:rPr>
        <w:t xml:space="preserve"> S1 consists primarily of energy in the 30 Hz-45 Hz range. S2 symbolizes the end of the systole and the diastole start. The First H</w:t>
      </w:r>
      <w:r>
        <w:t xml:space="preserve">eart </w:t>
      </w:r>
      <w:r>
        <w:rPr>
          <w:lang w:val="en-US"/>
        </w:rPr>
        <w:t>S</w:t>
      </w:r>
      <w:r>
        <w:t>ound</w:t>
      </w:r>
      <w:r>
        <w:rPr>
          <w:lang w:val="en-US"/>
        </w:rPr>
        <w:t xml:space="preserve"> (S1) is provided by the </w:t>
      </w:r>
      <w:proofErr w:type="spellStart"/>
      <w:r>
        <w:rPr>
          <w:lang w:val="en-US"/>
        </w:rPr>
        <w:t>atrioventricular</w:t>
      </w:r>
      <w:proofErr w:type="spellEnd"/>
      <w:r>
        <w:rPr>
          <w:lang w:val="en-US"/>
        </w:rPr>
        <w:t xml:space="preserve"> valve closure, and the second H</w:t>
      </w:r>
      <w:r>
        <w:t xml:space="preserve">eart </w:t>
      </w:r>
      <w:r>
        <w:rPr>
          <w:lang w:val="en-US"/>
        </w:rPr>
        <w:t>S</w:t>
      </w:r>
      <w:r>
        <w:t>ound</w:t>
      </w:r>
      <w:r>
        <w:rPr>
          <w:lang w:val="en-US"/>
        </w:rPr>
        <w:t xml:space="preserve"> (S2) is produced by the semi</w:t>
      </w:r>
      <w:r>
        <w:t xml:space="preserve">lunar </w:t>
      </w:r>
      <w:r>
        <w:rPr>
          <w:lang w:val="en-US"/>
        </w:rPr>
        <w:t>valve closure.</w:t>
      </w:r>
      <w:r>
        <w:t xml:space="preserve"> In the event of abnormal Heart Sound, various signals between S1 and S2 such as S3, S4, murmur, etc</w:t>
      </w:r>
      <w:r>
        <w:rPr>
          <w:lang w:val="en-US"/>
        </w:rPr>
        <w:t xml:space="preserve"> as shown in Table 1.</w:t>
      </w:r>
    </w:p>
    <w:p w:rsidR="0059064D" w:rsidRDefault="00D159B5">
      <w:pPr>
        <w:pStyle w:val="BodyText"/>
        <w:spacing w:after="0"/>
      </w:pPr>
      <w:r>
        <w:rPr>
          <w:lang w:val="en-US"/>
        </w:rPr>
        <w:t xml:space="preserve">The heart sound </w:t>
      </w:r>
      <w:r>
        <w:rPr>
          <w:noProof/>
          <w:lang w:val="en-US"/>
        </w:rPr>
        <w:t>is generated</w:t>
      </w:r>
      <w:r>
        <w:rPr>
          <w:lang w:val="en-US"/>
        </w:rPr>
        <w:t xml:space="preserve"> when the aortic and pulmonary valves close as blood leaves the heart to the body and lungs with </w:t>
      </w:r>
      <w:r>
        <w:rPr>
          <w:noProof/>
          <w:lang w:val="en-US"/>
        </w:rPr>
        <w:t>maximum</w:t>
      </w:r>
      <w:r>
        <w:rPr>
          <w:lang w:val="en-US"/>
        </w:rPr>
        <w:t xml:space="preserve"> energy in the 50 Hz-70 Hz range with a higher pitch. Heart sounds and murmurs are typically relatively low </w:t>
      </w:r>
      <w:r>
        <w:rPr>
          <w:color w:val="000000"/>
          <w:lang w:val="en-US"/>
        </w:rPr>
        <w:t>intensity</w:t>
      </w:r>
      <w:r>
        <w:rPr>
          <w:lang w:val="en-US"/>
        </w:rPr>
        <w:t xml:space="preserve"> and limited to about 100-1000 Hz. Meanwhile, the voice signal is perceptible to the human being's listening. Consequently, acoustic stethoscope auscultation is difficult [1</w:t>
      </w:r>
      <w:r>
        <w:t>4</w:t>
      </w:r>
      <w:r>
        <w:rPr>
          <w:lang w:val="en-US"/>
        </w:rPr>
        <w:t>].</w:t>
      </w:r>
      <w:r>
        <w:t xml:space="preserve"> </w:t>
      </w:r>
    </w:p>
    <w:p w:rsidR="0059064D" w:rsidRDefault="0059064D">
      <w:pPr>
        <w:pStyle w:val="BodyText"/>
        <w:spacing w:after="0"/>
        <w:jc w:val="center"/>
      </w:pPr>
    </w:p>
    <w:p w:rsidR="0059064D" w:rsidRDefault="00D159B5" w:rsidP="00D159B5">
      <w:pPr>
        <w:shd w:val="clear" w:color="auto" w:fill="FFFFFF"/>
        <w:spacing w:before="120"/>
        <w:ind w:firstLine="0"/>
        <w:jc w:val="center"/>
        <w:outlineLvl w:val="0"/>
        <w:rPr>
          <w:smallCaps/>
          <w:kern w:val="36"/>
          <w:sz w:val="16"/>
          <w:szCs w:val="16"/>
          <w:lang w:val="en-ID" w:eastAsia="en-ID"/>
        </w:rPr>
      </w:pPr>
      <w:r>
        <w:rPr>
          <w:smallCaps/>
          <w:color w:val="212121"/>
          <w:sz w:val="16"/>
          <w:szCs w:val="16"/>
          <w:lang w:val="en-US"/>
        </w:rPr>
        <w:lastRenderedPageBreak/>
        <w:t xml:space="preserve">Table </w:t>
      </w:r>
      <w:r>
        <w:rPr>
          <w:smallCaps/>
          <w:kern w:val="36"/>
          <w:sz w:val="16"/>
          <w:szCs w:val="16"/>
          <w:lang w:val="en-ID" w:eastAsia="en-ID"/>
        </w:rPr>
        <w:t>1</w:t>
      </w:r>
    </w:p>
    <w:p w:rsidR="0059064D" w:rsidRDefault="00D159B5" w:rsidP="00D159B5">
      <w:pPr>
        <w:shd w:val="clear" w:color="auto" w:fill="FFFFFF"/>
        <w:ind w:firstLine="0"/>
        <w:jc w:val="center"/>
        <w:outlineLvl w:val="0"/>
        <w:rPr>
          <w:smallCaps/>
          <w:kern w:val="36"/>
          <w:sz w:val="16"/>
          <w:szCs w:val="16"/>
          <w:lang w:eastAsia="en-ID"/>
        </w:rPr>
      </w:pPr>
      <w:r>
        <w:rPr>
          <w:smallCaps/>
          <w:kern w:val="36"/>
          <w:sz w:val="16"/>
          <w:szCs w:val="16"/>
          <w:lang w:val="en-ID" w:eastAsia="en-ID"/>
        </w:rPr>
        <w:t>Characteristics</w:t>
      </w:r>
      <w:r w:rsidRPr="00D159B5">
        <w:rPr>
          <w:smallCaps/>
          <w:kern w:val="36"/>
          <w:sz w:val="16"/>
          <w:szCs w:val="16"/>
          <w:lang w:val="en-ID" w:eastAsia="en-ID"/>
        </w:rPr>
        <w:t xml:space="preserve"> </w:t>
      </w:r>
      <w:proofErr w:type="spellStart"/>
      <w:r w:rsidR="00B5541D">
        <w:rPr>
          <w:smallCaps/>
          <w:kern w:val="36"/>
          <w:sz w:val="16"/>
          <w:szCs w:val="16"/>
          <w:lang w:val="en-ID" w:eastAsia="en-ID"/>
        </w:rPr>
        <w:t>o</w:t>
      </w:r>
      <w:r w:rsidRPr="00D159B5">
        <w:rPr>
          <w:smallCaps/>
          <w:kern w:val="36"/>
          <w:sz w:val="16"/>
          <w:szCs w:val="16"/>
          <w:lang w:val="en-ID" w:eastAsia="en-ID"/>
        </w:rPr>
        <w:t>F</w:t>
      </w:r>
      <w:proofErr w:type="spellEnd"/>
      <w:r w:rsidRPr="00D159B5">
        <w:rPr>
          <w:smallCaps/>
          <w:kern w:val="36"/>
          <w:sz w:val="16"/>
          <w:szCs w:val="16"/>
          <w:lang w:val="en-ID" w:eastAsia="en-ID"/>
        </w:rPr>
        <w:t xml:space="preserve"> </w:t>
      </w:r>
      <w:r>
        <w:rPr>
          <w:smallCaps/>
          <w:kern w:val="36"/>
          <w:sz w:val="16"/>
          <w:szCs w:val="16"/>
          <w:lang w:val="en-ID" w:eastAsia="en-ID"/>
        </w:rPr>
        <w:t>Murmurs</w:t>
      </w:r>
      <w:r w:rsidRPr="00D159B5">
        <w:rPr>
          <w:smallCaps/>
          <w:kern w:val="36"/>
          <w:sz w:val="16"/>
          <w:szCs w:val="16"/>
          <w:lang w:eastAsia="en-ID"/>
        </w:rPr>
        <w:t xml:space="preserve"> [13]</w:t>
      </w:r>
    </w:p>
    <w:p w:rsidR="0059064D" w:rsidRPr="00D159B5" w:rsidRDefault="0059064D" w:rsidP="00D159B5">
      <w:pPr>
        <w:shd w:val="clear" w:color="auto" w:fill="FFFFFF"/>
        <w:ind w:firstLine="0"/>
        <w:jc w:val="center"/>
        <w:outlineLvl w:val="0"/>
        <w:rPr>
          <w:smallCaps/>
          <w:kern w:val="36"/>
          <w:sz w:val="16"/>
          <w:szCs w:val="16"/>
          <w:lang w:eastAsia="en-ID"/>
        </w:rPr>
      </w:pPr>
    </w:p>
    <w:tbl>
      <w:tblPr>
        <w:tblStyle w:val="TableGridLight"/>
        <w:tblW w:w="4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30"/>
        <w:gridCol w:w="1212"/>
        <w:gridCol w:w="906"/>
        <w:gridCol w:w="661"/>
        <w:gridCol w:w="868"/>
      </w:tblGrid>
      <w:tr w:rsidR="0059064D" w:rsidTr="00D159B5">
        <w:trPr>
          <w:trHeight w:val="118"/>
        </w:trPr>
        <w:tc>
          <w:tcPr>
            <w:tcW w:w="1130" w:type="dxa"/>
            <w:hideMark/>
          </w:tcPr>
          <w:p w:rsidR="0059064D" w:rsidRDefault="00D159B5">
            <w:pPr>
              <w:ind w:firstLine="0"/>
              <w:jc w:val="left"/>
              <w:rPr>
                <w:b/>
                <w:bCs/>
                <w:color w:val="333333"/>
                <w:sz w:val="16"/>
                <w:szCs w:val="16"/>
                <w:lang w:val="en-ID" w:eastAsia="en-ID"/>
              </w:rPr>
            </w:pPr>
            <w:r>
              <w:rPr>
                <w:b/>
                <w:bCs/>
                <w:color w:val="333333"/>
                <w:sz w:val="16"/>
                <w:szCs w:val="16"/>
                <w:lang w:val="en-ID" w:eastAsia="en-ID"/>
              </w:rPr>
              <w:t>Murmur type</w:t>
            </w:r>
          </w:p>
        </w:tc>
        <w:tc>
          <w:tcPr>
            <w:tcW w:w="1212" w:type="dxa"/>
            <w:hideMark/>
          </w:tcPr>
          <w:p w:rsidR="0059064D" w:rsidRDefault="00D159B5">
            <w:pPr>
              <w:ind w:firstLine="0"/>
              <w:jc w:val="left"/>
              <w:rPr>
                <w:b/>
                <w:bCs/>
                <w:color w:val="333333"/>
                <w:sz w:val="16"/>
                <w:szCs w:val="16"/>
                <w:lang w:val="en-ID" w:eastAsia="en-ID"/>
              </w:rPr>
            </w:pPr>
            <w:r>
              <w:rPr>
                <w:b/>
                <w:bCs/>
                <w:color w:val="333333"/>
                <w:sz w:val="16"/>
                <w:szCs w:val="16"/>
                <w:lang w:val="en-ID" w:eastAsia="en-ID"/>
              </w:rPr>
              <w:t>Location</w:t>
            </w:r>
          </w:p>
        </w:tc>
        <w:tc>
          <w:tcPr>
            <w:tcW w:w="906" w:type="dxa"/>
            <w:hideMark/>
          </w:tcPr>
          <w:p w:rsidR="0059064D" w:rsidRDefault="00D159B5">
            <w:pPr>
              <w:ind w:firstLine="0"/>
              <w:jc w:val="left"/>
              <w:rPr>
                <w:b/>
                <w:bCs/>
                <w:color w:val="333333"/>
                <w:sz w:val="16"/>
                <w:szCs w:val="16"/>
                <w:lang w:val="en-ID" w:eastAsia="en-ID"/>
              </w:rPr>
            </w:pPr>
            <w:r>
              <w:rPr>
                <w:b/>
                <w:bCs/>
                <w:color w:val="333333"/>
                <w:sz w:val="16"/>
                <w:szCs w:val="16"/>
                <w:lang w:val="en-ID" w:eastAsia="en-ID"/>
              </w:rPr>
              <w:t>Timing</w:t>
            </w:r>
          </w:p>
        </w:tc>
        <w:tc>
          <w:tcPr>
            <w:tcW w:w="661" w:type="dxa"/>
            <w:hideMark/>
          </w:tcPr>
          <w:p w:rsidR="0059064D" w:rsidRDefault="00D159B5">
            <w:pPr>
              <w:ind w:firstLine="0"/>
              <w:jc w:val="left"/>
              <w:rPr>
                <w:b/>
                <w:bCs/>
                <w:color w:val="333333"/>
                <w:sz w:val="16"/>
                <w:szCs w:val="16"/>
                <w:lang w:val="en-ID" w:eastAsia="en-ID"/>
              </w:rPr>
            </w:pPr>
            <w:r>
              <w:rPr>
                <w:b/>
                <w:bCs/>
                <w:color w:val="333333"/>
                <w:sz w:val="16"/>
                <w:szCs w:val="16"/>
                <w:lang w:val="en-ID" w:eastAsia="en-ID"/>
              </w:rPr>
              <w:t>Pitch</w:t>
            </w:r>
          </w:p>
        </w:tc>
        <w:tc>
          <w:tcPr>
            <w:tcW w:w="868" w:type="dxa"/>
            <w:hideMark/>
          </w:tcPr>
          <w:p w:rsidR="0059064D" w:rsidRDefault="00D159B5">
            <w:pPr>
              <w:ind w:firstLine="0"/>
              <w:jc w:val="left"/>
              <w:rPr>
                <w:b/>
                <w:bCs/>
                <w:color w:val="333333"/>
                <w:sz w:val="16"/>
                <w:szCs w:val="16"/>
                <w:lang w:val="en-ID" w:eastAsia="en-ID"/>
              </w:rPr>
            </w:pPr>
            <w:r>
              <w:rPr>
                <w:b/>
                <w:bCs/>
                <w:color w:val="333333"/>
                <w:sz w:val="16"/>
                <w:szCs w:val="16"/>
                <w:lang w:val="en-ID" w:eastAsia="en-ID"/>
              </w:rPr>
              <w:t>Quality</w:t>
            </w:r>
          </w:p>
        </w:tc>
      </w:tr>
      <w:tr w:rsidR="0059064D" w:rsidTr="00D159B5">
        <w:trPr>
          <w:trHeight w:val="120"/>
        </w:trPr>
        <w:tc>
          <w:tcPr>
            <w:tcW w:w="1130" w:type="dxa"/>
            <w:hideMark/>
          </w:tcPr>
          <w:p w:rsidR="0059064D" w:rsidRDefault="00D159B5">
            <w:pPr>
              <w:ind w:firstLine="0"/>
              <w:jc w:val="left"/>
              <w:rPr>
                <w:color w:val="333333"/>
                <w:sz w:val="16"/>
                <w:szCs w:val="16"/>
                <w:lang w:val="en-ID" w:eastAsia="en-ID"/>
              </w:rPr>
            </w:pPr>
            <w:r>
              <w:rPr>
                <w:color w:val="333333"/>
                <w:sz w:val="16"/>
                <w:szCs w:val="16"/>
                <w:lang w:val="en-ID" w:eastAsia="en-ID"/>
              </w:rPr>
              <w:t>Mitral stenosis (MS)</w:t>
            </w:r>
          </w:p>
        </w:tc>
        <w:tc>
          <w:tcPr>
            <w:tcW w:w="1212" w:type="dxa"/>
            <w:hideMark/>
          </w:tcPr>
          <w:p w:rsidR="0059064D" w:rsidRDefault="00D159B5">
            <w:pPr>
              <w:ind w:firstLine="0"/>
              <w:jc w:val="left"/>
              <w:rPr>
                <w:color w:val="333333"/>
                <w:sz w:val="16"/>
                <w:szCs w:val="16"/>
                <w:lang w:val="en-ID" w:eastAsia="en-ID"/>
              </w:rPr>
            </w:pPr>
            <w:r>
              <w:rPr>
                <w:color w:val="333333"/>
                <w:sz w:val="16"/>
                <w:szCs w:val="16"/>
                <w:lang w:val="en-ID" w:eastAsia="en-ID"/>
              </w:rPr>
              <w:t>Apex</w:t>
            </w:r>
          </w:p>
        </w:tc>
        <w:tc>
          <w:tcPr>
            <w:tcW w:w="906" w:type="dxa"/>
            <w:hideMark/>
          </w:tcPr>
          <w:p w:rsidR="0059064D" w:rsidRDefault="00D159B5">
            <w:pPr>
              <w:ind w:firstLine="0"/>
              <w:jc w:val="left"/>
              <w:rPr>
                <w:color w:val="333333"/>
                <w:sz w:val="16"/>
                <w:szCs w:val="16"/>
                <w:lang w:val="en-ID" w:eastAsia="en-ID"/>
              </w:rPr>
            </w:pPr>
            <w:r>
              <w:rPr>
                <w:color w:val="333333"/>
                <w:sz w:val="16"/>
                <w:szCs w:val="16"/>
                <w:lang w:val="en-ID" w:eastAsia="en-ID"/>
              </w:rPr>
              <w:t>Diastolic</w:t>
            </w:r>
          </w:p>
        </w:tc>
        <w:tc>
          <w:tcPr>
            <w:tcW w:w="661" w:type="dxa"/>
            <w:hideMark/>
          </w:tcPr>
          <w:p w:rsidR="0059064D" w:rsidRDefault="00D159B5">
            <w:pPr>
              <w:ind w:firstLine="0"/>
              <w:jc w:val="left"/>
              <w:rPr>
                <w:color w:val="333333"/>
                <w:sz w:val="16"/>
                <w:szCs w:val="16"/>
                <w:lang w:val="en-ID" w:eastAsia="en-ID"/>
              </w:rPr>
            </w:pPr>
            <w:r>
              <w:rPr>
                <w:color w:val="333333"/>
                <w:sz w:val="16"/>
                <w:szCs w:val="16"/>
                <w:lang w:val="en-ID" w:eastAsia="en-ID"/>
              </w:rPr>
              <w:t>Low</w:t>
            </w:r>
          </w:p>
        </w:tc>
        <w:tc>
          <w:tcPr>
            <w:tcW w:w="868" w:type="dxa"/>
            <w:hideMark/>
          </w:tcPr>
          <w:p w:rsidR="0059064D" w:rsidRDefault="00D159B5">
            <w:pPr>
              <w:ind w:firstLine="0"/>
              <w:jc w:val="left"/>
              <w:rPr>
                <w:color w:val="333333"/>
                <w:sz w:val="16"/>
                <w:szCs w:val="16"/>
                <w:lang w:val="en-ID" w:eastAsia="en-ID"/>
              </w:rPr>
            </w:pPr>
            <w:r>
              <w:rPr>
                <w:color w:val="333333"/>
                <w:sz w:val="16"/>
                <w:szCs w:val="16"/>
                <w:lang w:val="en-ID" w:eastAsia="en-ID"/>
              </w:rPr>
              <w:t>Rumbling</w:t>
            </w:r>
          </w:p>
        </w:tc>
      </w:tr>
      <w:tr w:rsidR="0059064D" w:rsidTr="00D159B5">
        <w:trPr>
          <w:trHeight w:val="247"/>
        </w:trPr>
        <w:tc>
          <w:tcPr>
            <w:tcW w:w="1130" w:type="dxa"/>
            <w:hideMark/>
          </w:tcPr>
          <w:p w:rsidR="0059064D" w:rsidRDefault="00D159B5">
            <w:pPr>
              <w:ind w:firstLine="0"/>
              <w:jc w:val="left"/>
              <w:rPr>
                <w:color w:val="333333"/>
                <w:sz w:val="16"/>
                <w:szCs w:val="16"/>
                <w:lang w:val="en-ID" w:eastAsia="en-ID"/>
              </w:rPr>
            </w:pPr>
            <w:r>
              <w:rPr>
                <w:color w:val="333333"/>
                <w:sz w:val="16"/>
                <w:szCs w:val="16"/>
                <w:lang w:val="en-ID" w:eastAsia="en-ID"/>
              </w:rPr>
              <w:t>Mitral regurgitation (MR)</w:t>
            </w:r>
          </w:p>
        </w:tc>
        <w:tc>
          <w:tcPr>
            <w:tcW w:w="1212" w:type="dxa"/>
            <w:hideMark/>
          </w:tcPr>
          <w:p w:rsidR="0059064D" w:rsidRDefault="00D159B5">
            <w:pPr>
              <w:ind w:firstLine="0"/>
              <w:jc w:val="left"/>
              <w:rPr>
                <w:color w:val="333333"/>
                <w:sz w:val="16"/>
                <w:szCs w:val="16"/>
                <w:lang w:val="en-ID" w:eastAsia="en-ID"/>
              </w:rPr>
            </w:pPr>
            <w:r>
              <w:rPr>
                <w:color w:val="333333"/>
                <w:sz w:val="16"/>
                <w:szCs w:val="16"/>
                <w:lang w:val="en-ID" w:eastAsia="en-ID"/>
              </w:rPr>
              <w:t>Apex</w:t>
            </w:r>
          </w:p>
        </w:tc>
        <w:tc>
          <w:tcPr>
            <w:tcW w:w="906" w:type="dxa"/>
            <w:hideMark/>
          </w:tcPr>
          <w:p w:rsidR="0059064D" w:rsidRDefault="00D159B5">
            <w:pPr>
              <w:ind w:firstLine="0"/>
              <w:jc w:val="left"/>
              <w:rPr>
                <w:color w:val="333333"/>
                <w:sz w:val="16"/>
                <w:szCs w:val="16"/>
                <w:lang w:val="en-ID" w:eastAsia="en-ID"/>
              </w:rPr>
            </w:pPr>
            <w:r>
              <w:rPr>
                <w:color w:val="333333"/>
                <w:sz w:val="16"/>
                <w:szCs w:val="16"/>
                <w:lang w:val="en-ID" w:eastAsia="en-ID"/>
              </w:rPr>
              <w:t>Systolic</w:t>
            </w:r>
          </w:p>
        </w:tc>
        <w:tc>
          <w:tcPr>
            <w:tcW w:w="661" w:type="dxa"/>
            <w:hideMark/>
          </w:tcPr>
          <w:p w:rsidR="0059064D" w:rsidRDefault="00D159B5">
            <w:pPr>
              <w:ind w:firstLine="0"/>
              <w:jc w:val="left"/>
              <w:rPr>
                <w:color w:val="333333"/>
                <w:sz w:val="16"/>
                <w:szCs w:val="16"/>
                <w:lang w:val="en-ID" w:eastAsia="en-ID"/>
              </w:rPr>
            </w:pPr>
            <w:r>
              <w:rPr>
                <w:color w:val="333333"/>
                <w:sz w:val="16"/>
                <w:szCs w:val="16"/>
                <w:lang w:val="en-ID" w:eastAsia="en-ID"/>
              </w:rPr>
              <w:t>High</w:t>
            </w:r>
          </w:p>
        </w:tc>
        <w:tc>
          <w:tcPr>
            <w:tcW w:w="868" w:type="dxa"/>
            <w:hideMark/>
          </w:tcPr>
          <w:p w:rsidR="0059064D" w:rsidRDefault="00D159B5">
            <w:pPr>
              <w:ind w:firstLine="0"/>
              <w:jc w:val="left"/>
              <w:rPr>
                <w:color w:val="333333"/>
                <w:sz w:val="16"/>
                <w:szCs w:val="16"/>
                <w:lang w:val="en-ID" w:eastAsia="en-ID"/>
              </w:rPr>
            </w:pPr>
            <w:r>
              <w:rPr>
                <w:color w:val="333333"/>
                <w:sz w:val="16"/>
                <w:szCs w:val="16"/>
                <w:lang w:val="en-ID" w:eastAsia="en-ID"/>
              </w:rPr>
              <w:t>Blowing</w:t>
            </w:r>
          </w:p>
        </w:tc>
      </w:tr>
      <w:tr w:rsidR="0059064D" w:rsidTr="00D159B5">
        <w:trPr>
          <w:trHeight w:val="438"/>
        </w:trPr>
        <w:tc>
          <w:tcPr>
            <w:tcW w:w="1130" w:type="dxa"/>
            <w:hideMark/>
          </w:tcPr>
          <w:p w:rsidR="0059064D" w:rsidRDefault="00D159B5">
            <w:pPr>
              <w:ind w:firstLine="0"/>
              <w:jc w:val="left"/>
              <w:rPr>
                <w:color w:val="333333"/>
                <w:sz w:val="16"/>
                <w:szCs w:val="16"/>
                <w:lang w:val="en-ID" w:eastAsia="en-ID"/>
              </w:rPr>
            </w:pPr>
            <w:r w:rsidRPr="00D159B5">
              <w:rPr>
                <w:sz w:val="16"/>
                <w:szCs w:val="16"/>
              </w:rPr>
              <w:t>Aortic stenosis (AS)</w:t>
            </w:r>
          </w:p>
        </w:tc>
        <w:tc>
          <w:tcPr>
            <w:tcW w:w="1212" w:type="dxa"/>
            <w:hideMark/>
          </w:tcPr>
          <w:p w:rsidR="0059064D" w:rsidRDefault="00D159B5">
            <w:pPr>
              <w:ind w:firstLine="0"/>
              <w:jc w:val="left"/>
              <w:rPr>
                <w:color w:val="333333"/>
                <w:sz w:val="16"/>
                <w:szCs w:val="16"/>
                <w:lang w:val="en-ID" w:eastAsia="en-ID"/>
              </w:rPr>
            </w:pPr>
            <w:r w:rsidRPr="00D159B5">
              <w:rPr>
                <w:sz w:val="16"/>
                <w:szCs w:val="16"/>
              </w:rPr>
              <w:t>Apex/right upper sternal border</w:t>
            </w:r>
          </w:p>
        </w:tc>
        <w:tc>
          <w:tcPr>
            <w:tcW w:w="906" w:type="dxa"/>
            <w:hideMark/>
          </w:tcPr>
          <w:p w:rsidR="0059064D" w:rsidRDefault="00D159B5">
            <w:pPr>
              <w:ind w:firstLine="0"/>
              <w:jc w:val="left"/>
              <w:rPr>
                <w:color w:val="333333"/>
                <w:sz w:val="16"/>
                <w:szCs w:val="16"/>
                <w:lang w:val="en-ID" w:eastAsia="en-ID"/>
              </w:rPr>
            </w:pPr>
            <w:r>
              <w:rPr>
                <w:color w:val="333333"/>
                <w:sz w:val="16"/>
                <w:szCs w:val="16"/>
                <w:lang w:val="en-ID" w:eastAsia="en-ID"/>
              </w:rPr>
              <w:t>Systolic</w:t>
            </w:r>
          </w:p>
        </w:tc>
        <w:tc>
          <w:tcPr>
            <w:tcW w:w="661" w:type="dxa"/>
            <w:hideMark/>
          </w:tcPr>
          <w:p w:rsidR="0059064D" w:rsidRDefault="00D159B5">
            <w:pPr>
              <w:ind w:firstLine="0"/>
              <w:jc w:val="left"/>
              <w:rPr>
                <w:color w:val="333333"/>
                <w:sz w:val="16"/>
                <w:szCs w:val="16"/>
                <w:lang w:val="en-ID" w:eastAsia="en-ID"/>
              </w:rPr>
            </w:pPr>
            <w:r>
              <w:rPr>
                <w:color w:val="333333"/>
                <w:sz w:val="16"/>
                <w:szCs w:val="16"/>
                <w:lang w:val="en-ID" w:eastAsia="en-ID"/>
              </w:rPr>
              <w:t>High</w:t>
            </w:r>
          </w:p>
        </w:tc>
        <w:tc>
          <w:tcPr>
            <w:tcW w:w="868" w:type="dxa"/>
            <w:hideMark/>
          </w:tcPr>
          <w:p w:rsidR="0059064D" w:rsidRDefault="00D159B5">
            <w:pPr>
              <w:ind w:firstLine="0"/>
              <w:jc w:val="left"/>
              <w:rPr>
                <w:color w:val="333333"/>
                <w:sz w:val="16"/>
                <w:szCs w:val="16"/>
                <w:lang w:val="en-ID" w:eastAsia="en-ID"/>
              </w:rPr>
            </w:pPr>
            <w:r>
              <w:rPr>
                <w:color w:val="333333"/>
                <w:sz w:val="16"/>
                <w:szCs w:val="16"/>
                <w:lang w:val="en-ID" w:eastAsia="en-ID"/>
              </w:rPr>
              <w:t>Harsh</w:t>
            </w:r>
          </w:p>
        </w:tc>
      </w:tr>
      <w:tr w:rsidR="0059064D" w:rsidTr="00D159B5">
        <w:trPr>
          <w:trHeight w:val="529"/>
        </w:trPr>
        <w:tc>
          <w:tcPr>
            <w:tcW w:w="1130" w:type="dxa"/>
            <w:hideMark/>
          </w:tcPr>
          <w:p w:rsidR="0059064D" w:rsidRDefault="00D159B5">
            <w:pPr>
              <w:ind w:firstLine="0"/>
              <w:jc w:val="left"/>
              <w:rPr>
                <w:color w:val="333333"/>
                <w:sz w:val="16"/>
                <w:szCs w:val="16"/>
                <w:lang w:val="en-ID" w:eastAsia="en-ID"/>
              </w:rPr>
            </w:pPr>
            <w:r w:rsidRPr="00D159B5">
              <w:rPr>
                <w:sz w:val="16"/>
                <w:szCs w:val="16"/>
              </w:rPr>
              <w:t>Aortic regurgitation (AR)</w:t>
            </w:r>
          </w:p>
        </w:tc>
        <w:tc>
          <w:tcPr>
            <w:tcW w:w="1212" w:type="dxa"/>
            <w:hideMark/>
          </w:tcPr>
          <w:p w:rsidR="0059064D" w:rsidRDefault="00D159B5">
            <w:pPr>
              <w:ind w:firstLine="0"/>
              <w:jc w:val="left"/>
              <w:rPr>
                <w:color w:val="333333"/>
                <w:sz w:val="16"/>
                <w:szCs w:val="16"/>
                <w:lang w:val="en-ID" w:eastAsia="en-ID"/>
              </w:rPr>
            </w:pPr>
            <w:r w:rsidRPr="00D159B5">
              <w:rPr>
                <w:sz w:val="16"/>
                <w:szCs w:val="16"/>
              </w:rPr>
              <w:t>Right upper sternal border/left third/fourth intercostal space (ICS)</w:t>
            </w:r>
          </w:p>
        </w:tc>
        <w:tc>
          <w:tcPr>
            <w:tcW w:w="906" w:type="dxa"/>
            <w:hideMark/>
          </w:tcPr>
          <w:p w:rsidR="0059064D" w:rsidRDefault="00D159B5">
            <w:pPr>
              <w:ind w:firstLine="0"/>
              <w:jc w:val="left"/>
              <w:rPr>
                <w:color w:val="333333"/>
                <w:sz w:val="16"/>
                <w:szCs w:val="16"/>
                <w:lang w:val="en-ID" w:eastAsia="en-ID"/>
              </w:rPr>
            </w:pPr>
            <w:r>
              <w:rPr>
                <w:color w:val="333333"/>
                <w:sz w:val="16"/>
                <w:szCs w:val="16"/>
                <w:lang w:val="en-ID" w:eastAsia="en-ID"/>
              </w:rPr>
              <w:t>Diastolic</w:t>
            </w:r>
          </w:p>
        </w:tc>
        <w:tc>
          <w:tcPr>
            <w:tcW w:w="661" w:type="dxa"/>
            <w:hideMark/>
          </w:tcPr>
          <w:p w:rsidR="0059064D" w:rsidRDefault="00D159B5">
            <w:pPr>
              <w:ind w:firstLine="0"/>
              <w:jc w:val="left"/>
              <w:rPr>
                <w:color w:val="333333"/>
                <w:sz w:val="16"/>
                <w:szCs w:val="16"/>
                <w:lang w:val="en-ID" w:eastAsia="en-ID"/>
              </w:rPr>
            </w:pPr>
            <w:r>
              <w:rPr>
                <w:color w:val="333333"/>
                <w:sz w:val="16"/>
                <w:szCs w:val="16"/>
                <w:lang w:val="en-ID" w:eastAsia="en-ID"/>
              </w:rPr>
              <w:t>High</w:t>
            </w:r>
          </w:p>
        </w:tc>
        <w:tc>
          <w:tcPr>
            <w:tcW w:w="868" w:type="dxa"/>
            <w:hideMark/>
          </w:tcPr>
          <w:p w:rsidR="0059064D" w:rsidRDefault="00D159B5">
            <w:pPr>
              <w:ind w:firstLine="0"/>
              <w:jc w:val="left"/>
              <w:rPr>
                <w:color w:val="333333"/>
                <w:sz w:val="16"/>
                <w:szCs w:val="16"/>
                <w:lang w:val="en-ID" w:eastAsia="en-ID"/>
              </w:rPr>
            </w:pPr>
            <w:r>
              <w:rPr>
                <w:color w:val="333333"/>
                <w:sz w:val="16"/>
                <w:szCs w:val="16"/>
                <w:lang w:val="en-ID" w:eastAsia="en-ID"/>
              </w:rPr>
              <w:t>Blowing</w:t>
            </w:r>
          </w:p>
        </w:tc>
      </w:tr>
      <w:tr w:rsidR="0059064D" w:rsidTr="00D159B5">
        <w:trPr>
          <w:trHeight w:val="385"/>
        </w:trPr>
        <w:tc>
          <w:tcPr>
            <w:tcW w:w="1130" w:type="dxa"/>
            <w:hideMark/>
          </w:tcPr>
          <w:p w:rsidR="0059064D" w:rsidRDefault="00D159B5">
            <w:pPr>
              <w:ind w:firstLine="0"/>
              <w:jc w:val="left"/>
              <w:rPr>
                <w:color w:val="333333"/>
                <w:sz w:val="16"/>
                <w:szCs w:val="16"/>
                <w:lang w:val="en-ID" w:eastAsia="en-ID"/>
              </w:rPr>
            </w:pPr>
            <w:r>
              <w:rPr>
                <w:color w:val="333333"/>
                <w:sz w:val="16"/>
                <w:szCs w:val="16"/>
                <w:lang w:val="en-ID" w:eastAsia="en-ID"/>
              </w:rPr>
              <w:t>Tricuspid The lowers (TS)</w:t>
            </w:r>
          </w:p>
        </w:tc>
        <w:tc>
          <w:tcPr>
            <w:tcW w:w="1212" w:type="dxa"/>
            <w:hideMark/>
          </w:tcPr>
          <w:p w:rsidR="0059064D" w:rsidRDefault="00D159B5">
            <w:pPr>
              <w:ind w:firstLine="0"/>
              <w:jc w:val="left"/>
              <w:rPr>
                <w:color w:val="333333"/>
                <w:sz w:val="16"/>
                <w:szCs w:val="16"/>
                <w:lang w:val="en-ID" w:eastAsia="en-ID"/>
              </w:rPr>
            </w:pPr>
            <w:r>
              <w:rPr>
                <w:color w:val="333333"/>
                <w:sz w:val="16"/>
                <w:szCs w:val="16"/>
                <w:lang w:val="en-ID" w:eastAsia="en-ID"/>
              </w:rPr>
              <w:t>The lower right and left sternal borders</w:t>
            </w:r>
          </w:p>
        </w:tc>
        <w:tc>
          <w:tcPr>
            <w:tcW w:w="906" w:type="dxa"/>
            <w:hideMark/>
          </w:tcPr>
          <w:p w:rsidR="0059064D" w:rsidRDefault="00D159B5">
            <w:pPr>
              <w:ind w:firstLine="0"/>
              <w:jc w:val="left"/>
              <w:rPr>
                <w:color w:val="333333"/>
                <w:sz w:val="16"/>
                <w:szCs w:val="16"/>
                <w:lang w:val="en-ID" w:eastAsia="en-ID"/>
              </w:rPr>
            </w:pPr>
            <w:r>
              <w:rPr>
                <w:color w:val="333333"/>
                <w:sz w:val="16"/>
                <w:szCs w:val="16"/>
                <w:lang w:val="en-ID" w:eastAsia="en-ID"/>
              </w:rPr>
              <w:t>Diastolic</w:t>
            </w:r>
          </w:p>
        </w:tc>
        <w:tc>
          <w:tcPr>
            <w:tcW w:w="661" w:type="dxa"/>
            <w:hideMark/>
          </w:tcPr>
          <w:p w:rsidR="0059064D" w:rsidRDefault="00D159B5">
            <w:pPr>
              <w:ind w:firstLine="0"/>
              <w:jc w:val="left"/>
              <w:rPr>
                <w:color w:val="333333"/>
                <w:sz w:val="16"/>
                <w:szCs w:val="16"/>
                <w:lang w:val="en-ID" w:eastAsia="en-ID"/>
              </w:rPr>
            </w:pPr>
            <w:r>
              <w:rPr>
                <w:color w:val="333333"/>
                <w:sz w:val="16"/>
                <w:szCs w:val="16"/>
                <w:lang w:val="en-ID" w:eastAsia="en-ID"/>
              </w:rPr>
              <w:t>High</w:t>
            </w:r>
          </w:p>
        </w:tc>
        <w:tc>
          <w:tcPr>
            <w:tcW w:w="868" w:type="dxa"/>
            <w:hideMark/>
          </w:tcPr>
          <w:p w:rsidR="0059064D" w:rsidRDefault="00D159B5">
            <w:pPr>
              <w:ind w:firstLine="0"/>
              <w:jc w:val="left"/>
              <w:rPr>
                <w:color w:val="333333"/>
                <w:sz w:val="16"/>
                <w:szCs w:val="16"/>
                <w:lang w:val="en-ID" w:eastAsia="en-ID"/>
              </w:rPr>
            </w:pPr>
            <w:r>
              <w:rPr>
                <w:color w:val="333333"/>
                <w:sz w:val="16"/>
                <w:szCs w:val="16"/>
                <w:lang w:val="en-ID" w:eastAsia="en-ID"/>
              </w:rPr>
              <w:t>Rumbling</w:t>
            </w:r>
          </w:p>
        </w:tc>
      </w:tr>
      <w:tr w:rsidR="0059064D" w:rsidTr="00D159B5">
        <w:trPr>
          <w:trHeight w:val="252"/>
        </w:trPr>
        <w:tc>
          <w:tcPr>
            <w:tcW w:w="1130" w:type="dxa"/>
            <w:hideMark/>
          </w:tcPr>
          <w:p w:rsidR="0059064D" w:rsidRDefault="00D159B5">
            <w:pPr>
              <w:ind w:firstLine="0"/>
              <w:jc w:val="left"/>
              <w:rPr>
                <w:color w:val="333333"/>
                <w:sz w:val="16"/>
                <w:szCs w:val="16"/>
                <w:lang w:val="en-ID" w:eastAsia="en-ID"/>
              </w:rPr>
            </w:pPr>
            <w:r>
              <w:rPr>
                <w:color w:val="333333"/>
                <w:sz w:val="16"/>
                <w:szCs w:val="16"/>
                <w:lang w:val="en-ID" w:eastAsia="en-ID"/>
              </w:rPr>
              <w:t>Tricuspid regurgitation (TR)</w:t>
            </w:r>
          </w:p>
        </w:tc>
        <w:tc>
          <w:tcPr>
            <w:tcW w:w="1212" w:type="dxa"/>
            <w:hideMark/>
          </w:tcPr>
          <w:p w:rsidR="0059064D" w:rsidRDefault="00D159B5">
            <w:pPr>
              <w:ind w:firstLine="0"/>
              <w:jc w:val="left"/>
              <w:rPr>
                <w:color w:val="333333"/>
                <w:sz w:val="16"/>
                <w:szCs w:val="16"/>
                <w:lang w:val="en-ID" w:eastAsia="en-ID"/>
              </w:rPr>
            </w:pPr>
            <w:r>
              <w:rPr>
                <w:color w:val="333333"/>
                <w:sz w:val="16"/>
                <w:szCs w:val="16"/>
                <w:lang w:val="en-ID" w:eastAsia="en-ID"/>
              </w:rPr>
              <w:t>Left fourth ICS</w:t>
            </w:r>
          </w:p>
        </w:tc>
        <w:tc>
          <w:tcPr>
            <w:tcW w:w="906" w:type="dxa"/>
            <w:hideMark/>
          </w:tcPr>
          <w:p w:rsidR="0059064D" w:rsidRDefault="00D159B5">
            <w:pPr>
              <w:ind w:firstLine="0"/>
              <w:jc w:val="left"/>
              <w:rPr>
                <w:color w:val="333333"/>
                <w:sz w:val="16"/>
                <w:szCs w:val="16"/>
                <w:lang w:val="en-ID" w:eastAsia="en-ID"/>
              </w:rPr>
            </w:pPr>
            <w:r>
              <w:rPr>
                <w:color w:val="333333"/>
                <w:sz w:val="16"/>
                <w:szCs w:val="16"/>
                <w:lang w:val="en-ID" w:eastAsia="en-ID"/>
              </w:rPr>
              <w:t>Diastolic</w:t>
            </w:r>
          </w:p>
        </w:tc>
        <w:tc>
          <w:tcPr>
            <w:tcW w:w="661" w:type="dxa"/>
            <w:hideMark/>
          </w:tcPr>
          <w:p w:rsidR="0059064D" w:rsidRDefault="00D159B5">
            <w:pPr>
              <w:ind w:firstLine="0"/>
              <w:jc w:val="left"/>
              <w:rPr>
                <w:color w:val="333333"/>
                <w:sz w:val="16"/>
                <w:szCs w:val="16"/>
                <w:lang w:val="en-ID" w:eastAsia="en-ID"/>
              </w:rPr>
            </w:pPr>
            <w:r>
              <w:rPr>
                <w:color w:val="333333"/>
                <w:sz w:val="16"/>
                <w:szCs w:val="16"/>
                <w:lang w:val="en-ID" w:eastAsia="en-ID"/>
              </w:rPr>
              <w:t>High</w:t>
            </w:r>
          </w:p>
        </w:tc>
        <w:tc>
          <w:tcPr>
            <w:tcW w:w="868" w:type="dxa"/>
            <w:hideMark/>
          </w:tcPr>
          <w:p w:rsidR="0059064D" w:rsidRDefault="00D159B5">
            <w:pPr>
              <w:ind w:firstLine="0"/>
              <w:jc w:val="left"/>
              <w:rPr>
                <w:color w:val="333333"/>
                <w:sz w:val="16"/>
                <w:szCs w:val="16"/>
                <w:lang w:val="en-ID" w:eastAsia="en-ID"/>
              </w:rPr>
            </w:pPr>
            <w:r>
              <w:rPr>
                <w:color w:val="333333"/>
                <w:sz w:val="16"/>
                <w:szCs w:val="16"/>
                <w:lang w:val="en-ID" w:eastAsia="en-ID"/>
              </w:rPr>
              <w:t>Blowing</w:t>
            </w:r>
          </w:p>
        </w:tc>
      </w:tr>
      <w:tr w:rsidR="0059064D" w:rsidTr="00D159B5">
        <w:trPr>
          <w:trHeight w:val="256"/>
        </w:trPr>
        <w:tc>
          <w:tcPr>
            <w:tcW w:w="1130" w:type="dxa"/>
            <w:hideMark/>
          </w:tcPr>
          <w:p w:rsidR="0059064D" w:rsidRDefault="00D159B5">
            <w:pPr>
              <w:ind w:firstLine="0"/>
              <w:jc w:val="left"/>
              <w:rPr>
                <w:color w:val="333333"/>
                <w:sz w:val="16"/>
                <w:szCs w:val="16"/>
                <w:lang w:val="en-ID" w:eastAsia="en-ID"/>
              </w:rPr>
            </w:pPr>
            <w:r>
              <w:rPr>
                <w:color w:val="333333"/>
                <w:sz w:val="16"/>
                <w:szCs w:val="16"/>
                <w:lang w:val="en-ID" w:eastAsia="en-ID"/>
              </w:rPr>
              <w:t>Pulmonary stenosis (PS)</w:t>
            </w:r>
          </w:p>
        </w:tc>
        <w:tc>
          <w:tcPr>
            <w:tcW w:w="1212" w:type="dxa"/>
            <w:hideMark/>
          </w:tcPr>
          <w:p w:rsidR="0059064D" w:rsidRDefault="00D159B5">
            <w:pPr>
              <w:ind w:firstLine="0"/>
              <w:jc w:val="left"/>
              <w:rPr>
                <w:color w:val="333333"/>
                <w:sz w:val="16"/>
                <w:szCs w:val="16"/>
                <w:lang w:val="en-ID" w:eastAsia="en-ID"/>
              </w:rPr>
            </w:pPr>
            <w:r>
              <w:rPr>
                <w:color w:val="333333"/>
                <w:sz w:val="16"/>
                <w:szCs w:val="16"/>
                <w:lang w:val="en-ID" w:eastAsia="en-ID"/>
              </w:rPr>
              <w:t>Left second ICS</w:t>
            </w:r>
          </w:p>
        </w:tc>
        <w:tc>
          <w:tcPr>
            <w:tcW w:w="906" w:type="dxa"/>
            <w:hideMark/>
          </w:tcPr>
          <w:p w:rsidR="0059064D" w:rsidRDefault="00D159B5">
            <w:pPr>
              <w:ind w:firstLine="0"/>
              <w:jc w:val="left"/>
              <w:rPr>
                <w:color w:val="333333"/>
                <w:sz w:val="16"/>
                <w:szCs w:val="16"/>
                <w:lang w:val="en-ID" w:eastAsia="en-ID"/>
              </w:rPr>
            </w:pPr>
            <w:r>
              <w:rPr>
                <w:color w:val="333333"/>
                <w:sz w:val="16"/>
                <w:szCs w:val="16"/>
                <w:lang w:val="en-ID" w:eastAsia="en-ID"/>
              </w:rPr>
              <w:t>Systolic</w:t>
            </w:r>
          </w:p>
        </w:tc>
        <w:tc>
          <w:tcPr>
            <w:tcW w:w="661" w:type="dxa"/>
            <w:hideMark/>
          </w:tcPr>
          <w:p w:rsidR="0059064D" w:rsidRDefault="00D159B5">
            <w:pPr>
              <w:ind w:firstLine="0"/>
              <w:jc w:val="left"/>
              <w:rPr>
                <w:color w:val="333333"/>
                <w:sz w:val="16"/>
                <w:szCs w:val="16"/>
                <w:lang w:val="en-ID" w:eastAsia="en-ID"/>
              </w:rPr>
            </w:pPr>
            <w:r>
              <w:rPr>
                <w:color w:val="333333"/>
                <w:sz w:val="16"/>
                <w:szCs w:val="16"/>
                <w:lang w:val="en-ID" w:eastAsia="en-ID"/>
              </w:rPr>
              <w:t>High</w:t>
            </w:r>
          </w:p>
        </w:tc>
        <w:tc>
          <w:tcPr>
            <w:tcW w:w="868" w:type="dxa"/>
            <w:hideMark/>
          </w:tcPr>
          <w:p w:rsidR="0059064D" w:rsidRDefault="00D159B5">
            <w:pPr>
              <w:ind w:firstLine="0"/>
              <w:jc w:val="left"/>
              <w:rPr>
                <w:color w:val="333333"/>
                <w:sz w:val="16"/>
                <w:szCs w:val="16"/>
                <w:lang w:val="en-ID" w:eastAsia="en-ID"/>
              </w:rPr>
            </w:pPr>
            <w:r>
              <w:rPr>
                <w:color w:val="333333"/>
                <w:sz w:val="16"/>
                <w:szCs w:val="16"/>
                <w:lang w:val="en-ID" w:eastAsia="en-ID"/>
              </w:rPr>
              <w:t>Blowing</w:t>
            </w:r>
          </w:p>
        </w:tc>
      </w:tr>
      <w:tr w:rsidR="0059064D" w:rsidTr="00D159B5">
        <w:trPr>
          <w:trHeight w:val="246"/>
        </w:trPr>
        <w:tc>
          <w:tcPr>
            <w:tcW w:w="1130" w:type="dxa"/>
            <w:hideMark/>
          </w:tcPr>
          <w:p w:rsidR="0059064D" w:rsidRDefault="00D159B5">
            <w:pPr>
              <w:ind w:firstLine="0"/>
              <w:jc w:val="left"/>
              <w:rPr>
                <w:color w:val="333333"/>
                <w:sz w:val="16"/>
                <w:szCs w:val="16"/>
                <w:lang w:val="en-ID" w:eastAsia="en-ID"/>
              </w:rPr>
            </w:pPr>
            <w:r>
              <w:rPr>
                <w:color w:val="333333"/>
                <w:sz w:val="16"/>
                <w:szCs w:val="16"/>
                <w:lang w:val="en-ID" w:eastAsia="en-ID"/>
              </w:rPr>
              <w:t>Pulmonary regurgitation (PR)</w:t>
            </w:r>
          </w:p>
        </w:tc>
        <w:tc>
          <w:tcPr>
            <w:tcW w:w="1212" w:type="dxa"/>
            <w:hideMark/>
          </w:tcPr>
          <w:p w:rsidR="0059064D" w:rsidRDefault="00D159B5">
            <w:pPr>
              <w:ind w:firstLine="0"/>
              <w:jc w:val="left"/>
              <w:rPr>
                <w:color w:val="333333"/>
                <w:sz w:val="16"/>
                <w:szCs w:val="16"/>
                <w:lang w:val="en-ID" w:eastAsia="en-ID"/>
              </w:rPr>
            </w:pPr>
            <w:r>
              <w:rPr>
                <w:color w:val="333333"/>
                <w:sz w:val="16"/>
                <w:szCs w:val="16"/>
                <w:lang w:val="en-ID" w:eastAsia="en-ID"/>
              </w:rPr>
              <w:t>Second/third ICS</w:t>
            </w:r>
          </w:p>
        </w:tc>
        <w:tc>
          <w:tcPr>
            <w:tcW w:w="906" w:type="dxa"/>
            <w:hideMark/>
          </w:tcPr>
          <w:p w:rsidR="0059064D" w:rsidRDefault="00D159B5">
            <w:pPr>
              <w:ind w:firstLine="0"/>
              <w:jc w:val="left"/>
              <w:rPr>
                <w:color w:val="333333"/>
                <w:sz w:val="16"/>
                <w:szCs w:val="16"/>
                <w:lang w:val="en-ID" w:eastAsia="en-ID"/>
              </w:rPr>
            </w:pPr>
            <w:r>
              <w:rPr>
                <w:color w:val="333333"/>
                <w:sz w:val="16"/>
                <w:szCs w:val="16"/>
                <w:lang w:val="en-ID" w:eastAsia="en-ID"/>
              </w:rPr>
              <w:t>Diastolic</w:t>
            </w:r>
          </w:p>
        </w:tc>
        <w:tc>
          <w:tcPr>
            <w:tcW w:w="661" w:type="dxa"/>
            <w:hideMark/>
          </w:tcPr>
          <w:p w:rsidR="0059064D" w:rsidRDefault="00D159B5">
            <w:pPr>
              <w:ind w:firstLine="0"/>
              <w:jc w:val="left"/>
              <w:rPr>
                <w:color w:val="333333"/>
                <w:sz w:val="16"/>
                <w:szCs w:val="16"/>
                <w:lang w:val="en-ID" w:eastAsia="en-ID"/>
              </w:rPr>
            </w:pPr>
            <w:r>
              <w:rPr>
                <w:color w:val="333333"/>
                <w:sz w:val="16"/>
                <w:szCs w:val="16"/>
                <w:lang w:val="en-ID" w:eastAsia="en-ID"/>
              </w:rPr>
              <w:t>High</w:t>
            </w:r>
          </w:p>
        </w:tc>
        <w:tc>
          <w:tcPr>
            <w:tcW w:w="868" w:type="dxa"/>
            <w:hideMark/>
          </w:tcPr>
          <w:p w:rsidR="0059064D" w:rsidRDefault="00D159B5">
            <w:pPr>
              <w:ind w:firstLine="0"/>
              <w:jc w:val="left"/>
              <w:rPr>
                <w:color w:val="333333"/>
                <w:sz w:val="16"/>
                <w:szCs w:val="16"/>
                <w:lang w:val="en-ID" w:eastAsia="en-ID"/>
              </w:rPr>
            </w:pPr>
            <w:r>
              <w:rPr>
                <w:color w:val="333333"/>
                <w:sz w:val="16"/>
                <w:szCs w:val="16"/>
                <w:lang w:val="en-ID" w:eastAsia="en-ID"/>
              </w:rPr>
              <w:t>Blowing</w:t>
            </w:r>
          </w:p>
        </w:tc>
      </w:tr>
      <w:tr w:rsidR="0059064D" w:rsidTr="00D159B5">
        <w:trPr>
          <w:trHeight w:val="264"/>
        </w:trPr>
        <w:tc>
          <w:tcPr>
            <w:tcW w:w="1130" w:type="dxa"/>
            <w:hideMark/>
          </w:tcPr>
          <w:p w:rsidR="0059064D" w:rsidRDefault="00D159B5">
            <w:pPr>
              <w:ind w:firstLine="0"/>
              <w:jc w:val="left"/>
              <w:rPr>
                <w:color w:val="333333"/>
                <w:sz w:val="16"/>
                <w:szCs w:val="16"/>
                <w:lang w:val="en-ID" w:eastAsia="en-ID"/>
              </w:rPr>
            </w:pPr>
            <w:r>
              <w:rPr>
                <w:color w:val="333333"/>
                <w:sz w:val="16"/>
                <w:szCs w:val="16"/>
                <w:lang w:val="en-ID" w:eastAsia="en-ID"/>
              </w:rPr>
              <w:t>Mitral valve prolapse (MVP)</w:t>
            </w:r>
          </w:p>
        </w:tc>
        <w:tc>
          <w:tcPr>
            <w:tcW w:w="1212" w:type="dxa"/>
            <w:hideMark/>
          </w:tcPr>
          <w:p w:rsidR="0059064D" w:rsidRDefault="00D159B5">
            <w:pPr>
              <w:ind w:firstLine="0"/>
              <w:jc w:val="left"/>
              <w:rPr>
                <w:color w:val="333333"/>
                <w:sz w:val="16"/>
                <w:szCs w:val="16"/>
                <w:lang w:val="en-ID" w:eastAsia="en-ID"/>
              </w:rPr>
            </w:pPr>
            <w:r>
              <w:rPr>
                <w:color w:val="333333"/>
                <w:sz w:val="16"/>
                <w:szCs w:val="16"/>
                <w:lang w:val="en-ID" w:eastAsia="en-ID"/>
              </w:rPr>
              <w:t>Apex</w:t>
            </w:r>
          </w:p>
        </w:tc>
        <w:tc>
          <w:tcPr>
            <w:tcW w:w="906" w:type="dxa"/>
            <w:hideMark/>
          </w:tcPr>
          <w:p w:rsidR="0059064D" w:rsidRDefault="00D159B5">
            <w:pPr>
              <w:ind w:firstLine="0"/>
              <w:jc w:val="left"/>
              <w:rPr>
                <w:color w:val="333333"/>
                <w:sz w:val="16"/>
                <w:szCs w:val="16"/>
                <w:lang w:val="en-ID" w:eastAsia="en-ID"/>
              </w:rPr>
            </w:pPr>
            <w:r>
              <w:rPr>
                <w:color w:val="333333"/>
                <w:sz w:val="16"/>
                <w:szCs w:val="16"/>
                <w:lang w:val="en-ID" w:eastAsia="en-ID"/>
              </w:rPr>
              <w:t>Mid-late systolic</w:t>
            </w:r>
          </w:p>
        </w:tc>
        <w:tc>
          <w:tcPr>
            <w:tcW w:w="661" w:type="dxa"/>
            <w:hideMark/>
          </w:tcPr>
          <w:p w:rsidR="0059064D" w:rsidRDefault="00D159B5">
            <w:pPr>
              <w:ind w:firstLine="0"/>
              <w:jc w:val="left"/>
              <w:rPr>
                <w:color w:val="333333"/>
                <w:sz w:val="16"/>
                <w:szCs w:val="16"/>
                <w:lang w:val="en-ID" w:eastAsia="en-ID"/>
              </w:rPr>
            </w:pPr>
            <w:r>
              <w:rPr>
                <w:color w:val="333333"/>
                <w:sz w:val="16"/>
                <w:szCs w:val="16"/>
                <w:lang w:val="en-ID" w:eastAsia="en-ID"/>
              </w:rPr>
              <w:t>High</w:t>
            </w:r>
          </w:p>
        </w:tc>
        <w:tc>
          <w:tcPr>
            <w:tcW w:w="868" w:type="dxa"/>
            <w:hideMark/>
          </w:tcPr>
          <w:p w:rsidR="0059064D" w:rsidRDefault="00D159B5">
            <w:pPr>
              <w:ind w:firstLine="0"/>
              <w:jc w:val="left"/>
              <w:rPr>
                <w:color w:val="333333"/>
                <w:sz w:val="16"/>
                <w:szCs w:val="16"/>
                <w:lang w:val="en-ID" w:eastAsia="en-ID"/>
              </w:rPr>
            </w:pPr>
            <w:r>
              <w:rPr>
                <w:color w:val="333333"/>
                <w:sz w:val="16"/>
                <w:szCs w:val="16"/>
                <w:lang w:val="en-ID" w:eastAsia="en-ID"/>
              </w:rPr>
              <w:t>Blowing</w:t>
            </w:r>
          </w:p>
        </w:tc>
      </w:tr>
      <w:tr w:rsidR="0059064D" w:rsidTr="00D159B5">
        <w:trPr>
          <w:trHeight w:val="254"/>
        </w:trPr>
        <w:tc>
          <w:tcPr>
            <w:tcW w:w="1130" w:type="dxa"/>
            <w:hideMark/>
          </w:tcPr>
          <w:p w:rsidR="0059064D" w:rsidRDefault="00D159B5">
            <w:pPr>
              <w:ind w:firstLine="0"/>
              <w:jc w:val="left"/>
              <w:rPr>
                <w:color w:val="333333"/>
                <w:sz w:val="16"/>
                <w:szCs w:val="16"/>
                <w:lang w:val="en-ID" w:eastAsia="en-ID"/>
              </w:rPr>
            </w:pPr>
            <w:r>
              <w:rPr>
                <w:color w:val="333333"/>
                <w:sz w:val="16"/>
                <w:szCs w:val="16"/>
                <w:lang w:val="en-ID" w:eastAsia="en-ID"/>
              </w:rPr>
              <w:t>Ventricular septal defect (VSD)</w:t>
            </w:r>
          </w:p>
        </w:tc>
        <w:tc>
          <w:tcPr>
            <w:tcW w:w="1212" w:type="dxa"/>
            <w:hideMark/>
          </w:tcPr>
          <w:p w:rsidR="0059064D" w:rsidRDefault="00D159B5">
            <w:pPr>
              <w:ind w:firstLine="0"/>
              <w:jc w:val="left"/>
              <w:rPr>
                <w:color w:val="333333"/>
                <w:sz w:val="16"/>
                <w:szCs w:val="16"/>
                <w:lang w:val="en-ID" w:eastAsia="en-ID"/>
              </w:rPr>
            </w:pPr>
            <w:r>
              <w:rPr>
                <w:color w:val="333333"/>
                <w:sz w:val="16"/>
                <w:szCs w:val="16"/>
                <w:lang w:val="en-ID" w:eastAsia="en-ID"/>
              </w:rPr>
              <w:t>Left a lower sternal border</w:t>
            </w:r>
          </w:p>
        </w:tc>
        <w:tc>
          <w:tcPr>
            <w:tcW w:w="906" w:type="dxa"/>
            <w:hideMark/>
          </w:tcPr>
          <w:p w:rsidR="0059064D" w:rsidRDefault="00D159B5">
            <w:pPr>
              <w:ind w:firstLine="0"/>
              <w:jc w:val="left"/>
              <w:rPr>
                <w:color w:val="333333"/>
                <w:sz w:val="16"/>
                <w:szCs w:val="16"/>
                <w:lang w:val="en-ID" w:eastAsia="en-ID"/>
              </w:rPr>
            </w:pPr>
            <w:r>
              <w:rPr>
                <w:color w:val="333333"/>
                <w:sz w:val="16"/>
                <w:szCs w:val="16"/>
                <w:lang w:val="en-ID" w:eastAsia="en-ID"/>
              </w:rPr>
              <w:t>Systolic</w:t>
            </w:r>
          </w:p>
        </w:tc>
        <w:tc>
          <w:tcPr>
            <w:tcW w:w="661" w:type="dxa"/>
            <w:hideMark/>
          </w:tcPr>
          <w:p w:rsidR="0059064D" w:rsidRDefault="00D159B5">
            <w:pPr>
              <w:ind w:firstLine="0"/>
              <w:jc w:val="left"/>
              <w:rPr>
                <w:color w:val="333333"/>
                <w:sz w:val="16"/>
                <w:szCs w:val="16"/>
                <w:lang w:val="en-ID" w:eastAsia="en-ID"/>
              </w:rPr>
            </w:pPr>
            <w:r>
              <w:rPr>
                <w:color w:val="333333"/>
                <w:sz w:val="16"/>
                <w:szCs w:val="16"/>
                <w:lang w:val="en-ID" w:eastAsia="en-ID"/>
              </w:rPr>
              <w:t>High</w:t>
            </w:r>
          </w:p>
        </w:tc>
        <w:tc>
          <w:tcPr>
            <w:tcW w:w="868" w:type="dxa"/>
            <w:hideMark/>
          </w:tcPr>
          <w:p w:rsidR="0059064D" w:rsidRDefault="00D159B5">
            <w:pPr>
              <w:ind w:firstLine="0"/>
              <w:jc w:val="left"/>
              <w:rPr>
                <w:color w:val="333333"/>
                <w:sz w:val="16"/>
                <w:szCs w:val="16"/>
                <w:lang w:val="en-ID" w:eastAsia="en-ID"/>
              </w:rPr>
            </w:pPr>
            <w:r>
              <w:rPr>
                <w:color w:val="333333"/>
                <w:sz w:val="16"/>
                <w:szCs w:val="16"/>
                <w:lang w:val="en-ID" w:eastAsia="en-ID"/>
              </w:rPr>
              <w:t>Harsh</w:t>
            </w:r>
          </w:p>
        </w:tc>
      </w:tr>
      <w:tr w:rsidR="0059064D" w:rsidTr="00D159B5">
        <w:trPr>
          <w:trHeight w:val="258"/>
        </w:trPr>
        <w:tc>
          <w:tcPr>
            <w:tcW w:w="1130" w:type="dxa"/>
            <w:hideMark/>
          </w:tcPr>
          <w:p w:rsidR="0059064D" w:rsidRDefault="00D159B5">
            <w:pPr>
              <w:ind w:firstLine="0"/>
              <w:jc w:val="left"/>
              <w:rPr>
                <w:color w:val="333333"/>
                <w:sz w:val="16"/>
                <w:szCs w:val="16"/>
                <w:lang w:val="en-ID" w:eastAsia="en-ID"/>
              </w:rPr>
            </w:pPr>
            <w:r>
              <w:rPr>
                <w:color w:val="333333"/>
                <w:sz w:val="16"/>
                <w:szCs w:val="16"/>
                <w:lang w:val="en-ID" w:eastAsia="en-ID"/>
              </w:rPr>
              <w:t xml:space="preserve">Patent </w:t>
            </w:r>
            <w:proofErr w:type="spellStart"/>
            <w:r>
              <w:rPr>
                <w:color w:val="333333"/>
                <w:sz w:val="16"/>
                <w:szCs w:val="16"/>
                <w:lang w:val="en-ID" w:eastAsia="en-ID"/>
              </w:rPr>
              <w:t>ductus</w:t>
            </w:r>
            <w:proofErr w:type="spellEnd"/>
            <w:r>
              <w:rPr>
                <w:color w:val="333333"/>
                <w:sz w:val="16"/>
                <w:szCs w:val="16"/>
                <w:lang w:val="en-ID" w:eastAsia="en-ID"/>
              </w:rPr>
              <w:t xml:space="preserve"> </w:t>
            </w:r>
            <w:proofErr w:type="spellStart"/>
            <w:r>
              <w:rPr>
                <w:color w:val="333333"/>
                <w:sz w:val="16"/>
                <w:szCs w:val="16"/>
                <w:lang w:val="en-ID" w:eastAsia="en-ID"/>
              </w:rPr>
              <w:t>arteriosus</w:t>
            </w:r>
            <w:proofErr w:type="spellEnd"/>
            <w:r>
              <w:rPr>
                <w:color w:val="333333"/>
                <w:sz w:val="16"/>
                <w:szCs w:val="16"/>
                <w:lang w:val="en-ID" w:eastAsia="en-ID"/>
              </w:rPr>
              <w:t xml:space="preserve"> (PDA)</w:t>
            </w:r>
          </w:p>
        </w:tc>
        <w:tc>
          <w:tcPr>
            <w:tcW w:w="1212" w:type="dxa"/>
            <w:hideMark/>
          </w:tcPr>
          <w:p w:rsidR="0059064D" w:rsidRDefault="00D159B5">
            <w:pPr>
              <w:ind w:firstLine="0"/>
              <w:jc w:val="left"/>
              <w:rPr>
                <w:color w:val="333333"/>
                <w:sz w:val="16"/>
                <w:szCs w:val="16"/>
                <w:lang w:val="en-ID" w:eastAsia="en-ID"/>
              </w:rPr>
            </w:pPr>
            <w:r>
              <w:rPr>
                <w:color w:val="333333"/>
                <w:sz w:val="16"/>
                <w:szCs w:val="16"/>
                <w:lang w:val="en-ID" w:eastAsia="en-ID"/>
              </w:rPr>
              <w:t>Left an upper sternal border</w:t>
            </w:r>
          </w:p>
        </w:tc>
        <w:tc>
          <w:tcPr>
            <w:tcW w:w="906" w:type="dxa"/>
            <w:hideMark/>
          </w:tcPr>
          <w:p w:rsidR="0059064D" w:rsidRDefault="00D159B5">
            <w:pPr>
              <w:ind w:firstLine="0"/>
              <w:jc w:val="left"/>
              <w:rPr>
                <w:color w:val="333333"/>
                <w:sz w:val="16"/>
                <w:szCs w:val="16"/>
                <w:lang w:val="en-ID" w:eastAsia="en-ID"/>
              </w:rPr>
            </w:pPr>
            <w:r>
              <w:rPr>
                <w:color w:val="333333"/>
                <w:sz w:val="16"/>
                <w:szCs w:val="16"/>
                <w:lang w:val="en-ID" w:eastAsia="en-ID"/>
              </w:rPr>
              <w:t>Continuous</w:t>
            </w:r>
          </w:p>
        </w:tc>
        <w:tc>
          <w:tcPr>
            <w:tcW w:w="661" w:type="dxa"/>
            <w:hideMark/>
          </w:tcPr>
          <w:p w:rsidR="0059064D" w:rsidRDefault="00D159B5">
            <w:pPr>
              <w:ind w:firstLine="0"/>
              <w:jc w:val="left"/>
              <w:rPr>
                <w:color w:val="333333"/>
                <w:sz w:val="16"/>
                <w:szCs w:val="16"/>
                <w:lang w:val="en-ID" w:eastAsia="en-ID"/>
              </w:rPr>
            </w:pPr>
            <w:r>
              <w:rPr>
                <w:color w:val="333333"/>
                <w:sz w:val="16"/>
                <w:szCs w:val="16"/>
                <w:lang w:val="en-ID" w:eastAsia="en-ID"/>
              </w:rPr>
              <w:t>High</w:t>
            </w:r>
          </w:p>
        </w:tc>
        <w:tc>
          <w:tcPr>
            <w:tcW w:w="868" w:type="dxa"/>
            <w:hideMark/>
          </w:tcPr>
          <w:p w:rsidR="0059064D" w:rsidRDefault="00D159B5">
            <w:pPr>
              <w:ind w:firstLine="0"/>
              <w:jc w:val="left"/>
              <w:rPr>
                <w:color w:val="333333"/>
                <w:sz w:val="16"/>
                <w:szCs w:val="16"/>
                <w:lang w:val="en-ID" w:eastAsia="en-ID"/>
              </w:rPr>
            </w:pPr>
            <w:r>
              <w:rPr>
                <w:color w:val="333333"/>
                <w:sz w:val="16"/>
                <w:szCs w:val="16"/>
                <w:lang w:val="en-ID" w:eastAsia="en-ID"/>
              </w:rPr>
              <w:t>Harsh</w:t>
            </w:r>
          </w:p>
        </w:tc>
      </w:tr>
      <w:tr w:rsidR="0059064D" w:rsidTr="00D159B5">
        <w:trPr>
          <w:trHeight w:val="595"/>
        </w:trPr>
        <w:tc>
          <w:tcPr>
            <w:tcW w:w="1130" w:type="dxa"/>
            <w:hideMark/>
          </w:tcPr>
          <w:p w:rsidR="0059064D" w:rsidRDefault="00D159B5">
            <w:pPr>
              <w:ind w:firstLine="0"/>
              <w:jc w:val="left"/>
              <w:rPr>
                <w:color w:val="333333"/>
                <w:sz w:val="16"/>
                <w:szCs w:val="16"/>
                <w:lang w:val="en-ID" w:eastAsia="en-ID"/>
              </w:rPr>
            </w:pPr>
            <w:r>
              <w:rPr>
                <w:color w:val="333333"/>
                <w:sz w:val="16"/>
                <w:szCs w:val="16"/>
                <w:lang w:val="en-ID" w:eastAsia="en-ID"/>
              </w:rPr>
              <w:t>Hypertrophic cardiomyopathy (HOCM)</w:t>
            </w:r>
          </w:p>
        </w:tc>
        <w:tc>
          <w:tcPr>
            <w:tcW w:w="1212" w:type="dxa"/>
            <w:hideMark/>
          </w:tcPr>
          <w:p w:rsidR="0059064D" w:rsidRDefault="00D159B5">
            <w:pPr>
              <w:ind w:firstLine="0"/>
              <w:jc w:val="left"/>
              <w:rPr>
                <w:color w:val="333333"/>
                <w:sz w:val="16"/>
                <w:szCs w:val="16"/>
                <w:lang w:val="en-ID" w:eastAsia="en-ID"/>
              </w:rPr>
            </w:pPr>
            <w:r>
              <w:rPr>
                <w:color w:val="333333"/>
                <w:sz w:val="16"/>
                <w:szCs w:val="16"/>
                <w:lang w:val="en-ID" w:eastAsia="en-ID"/>
              </w:rPr>
              <w:t>Left a lower sternal border</w:t>
            </w:r>
          </w:p>
        </w:tc>
        <w:tc>
          <w:tcPr>
            <w:tcW w:w="906" w:type="dxa"/>
            <w:hideMark/>
          </w:tcPr>
          <w:p w:rsidR="0059064D" w:rsidRDefault="00D159B5">
            <w:pPr>
              <w:ind w:firstLine="0"/>
              <w:jc w:val="left"/>
              <w:rPr>
                <w:color w:val="333333"/>
                <w:sz w:val="16"/>
                <w:szCs w:val="16"/>
                <w:lang w:val="en-ID" w:eastAsia="en-ID"/>
              </w:rPr>
            </w:pPr>
            <w:r>
              <w:rPr>
                <w:color w:val="333333"/>
                <w:sz w:val="16"/>
                <w:szCs w:val="16"/>
                <w:lang w:val="en-ID" w:eastAsia="en-ID"/>
              </w:rPr>
              <w:t>Mid-late systolic</w:t>
            </w:r>
          </w:p>
        </w:tc>
        <w:tc>
          <w:tcPr>
            <w:tcW w:w="661" w:type="dxa"/>
            <w:hideMark/>
          </w:tcPr>
          <w:p w:rsidR="0059064D" w:rsidRDefault="00D159B5">
            <w:pPr>
              <w:ind w:firstLine="0"/>
              <w:jc w:val="left"/>
              <w:rPr>
                <w:color w:val="333333"/>
                <w:sz w:val="16"/>
                <w:szCs w:val="16"/>
                <w:lang w:val="en-ID" w:eastAsia="en-ID"/>
              </w:rPr>
            </w:pPr>
            <w:r>
              <w:rPr>
                <w:color w:val="333333"/>
                <w:sz w:val="16"/>
                <w:szCs w:val="16"/>
                <w:lang w:val="en-ID" w:eastAsia="en-ID"/>
              </w:rPr>
              <w:t>High</w:t>
            </w:r>
          </w:p>
        </w:tc>
        <w:tc>
          <w:tcPr>
            <w:tcW w:w="868" w:type="dxa"/>
            <w:hideMark/>
          </w:tcPr>
          <w:p w:rsidR="0059064D" w:rsidRDefault="00D159B5">
            <w:pPr>
              <w:ind w:firstLine="0"/>
              <w:jc w:val="left"/>
              <w:rPr>
                <w:color w:val="333333"/>
                <w:sz w:val="16"/>
                <w:szCs w:val="16"/>
                <w:lang w:val="en-ID" w:eastAsia="en-ID"/>
              </w:rPr>
            </w:pPr>
            <w:r>
              <w:rPr>
                <w:color w:val="333333"/>
                <w:sz w:val="16"/>
                <w:szCs w:val="16"/>
                <w:lang w:val="en-ID" w:eastAsia="en-ID"/>
              </w:rPr>
              <w:t>Harsh</w:t>
            </w:r>
          </w:p>
        </w:tc>
      </w:tr>
    </w:tbl>
    <w:p w:rsidR="0059064D" w:rsidRDefault="0059064D">
      <w:pPr>
        <w:pStyle w:val="BodyText"/>
        <w:spacing w:after="0"/>
        <w:jc w:val="center"/>
      </w:pPr>
    </w:p>
    <w:p w:rsidR="0059064D" w:rsidRDefault="0059064D">
      <w:pPr>
        <w:pStyle w:val="BodyText"/>
        <w:spacing w:after="0"/>
        <w:jc w:val="center"/>
      </w:pPr>
    </w:p>
    <w:p w:rsidR="0059064D" w:rsidRDefault="00D159B5">
      <w:pPr>
        <w:pStyle w:val="BodyText"/>
        <w:spacing w:after="0"/>
        <w:ind w:firstLine="0"/>
        <w:jc w:val="center"/>
        <w:rPr>
          <w:color w:val="000000"/>
          <w:shd w:val="clear" w:color="auto" w:fill="FFFFFF"/>
          <w:lang w:val="en-US"/>
        </w:rPr>
      </w:pPr>
      <w:r>
        <w:rPr>
          <w:noProof/>
          <w:lang w:val="en-US"/>
        </w:rPr>
        <w:drawing>
          <wp:inline distT="0" distB="0" distL="0" distR="0">
            <wp:extent cx="3060000" cy="2136488"/>
            <wp:effectExtent l="0" t="0" r="7620" b="0"/>
            <wp:docPr id="1" name="Picture 1" descr="Image result for Auscul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scultogram"/>
                    <pic:cNvPicPr>
                      <a:picLocks noChangeAspect="1" noChangeArrowheads="1"/>
                    </pic:cNvPicPr>
                  </pic:nvPicPr>
                  <pic:blipFill rotWithShape="1">
                    <a:blip r:embed="rId14">
                      <a:extLst>
                        <a:ext uri="{28A0092B-C50C-407E-A947-70E740481C1C}">
                          <a14:useLocalDpi xmlns:a14="http://schemas.microsoft.com/office/drawing/2010/main" val="0"/>
                        </a:ext>
                      </a:extLst>
                    </a:blip>
                    <a:srcRect b="14820"/>
                    <a:stretch/>
                  </pic:blipFill>
                  <pic:spPr bwMode="auto">
                    <a:xfrm>
                      <a:off x="0" y="0"/>
                      <a:ext cx="3060000" cy="2136488"/>
                    </a:xfrm>
                    <a:prstGeom prst="rect">
                      <a:avLst/>
                    </a:prstGeom>
                    <a:noFill/>
                    <a:ln>
                      <a:noFill/>
                    </a:ln>
                    <a:extLst>
                      <a:ext uri="{53640926-AAD7-44D8-BBD7-CCE9431645EC}">
                        <a14:shadowObscured xmlns:a14="http://schemas.microsoft.com/office/drawing/2010/main"/>
                      </a:ext>
                    </a:extLst>
                  </pic:spPr>
                </pic:pic>
              </a:graphicData>
            </a:graphic>
          </wp:inline>
        </w:drawing>
      </w:r>
    </w:p>
    <w:p w:rsidR="0059064D" w:rsidRDefault="00D159B5" w:rsidP="00D159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ind w:firstLine="0"/>
        <w:jc w:val="center"/>
        <w:rPr>
          <w:color w:val="212121"/>
          <w:sz w:val="16"/>
          <w:szCs w:val="16"/>
        </w:rPr>
      </w:pPr>
      <w:r>
        <w:rPr>
          <w:sz w:val="16"/>
          <w:szCs w:val="16"/>
        </w:rPr>
        <w:t xml:space="preserve">Figure 1. </w:t>
      </w:r>
      <w:r>
        <w:rPr>
          <w:color w:val="212121"/>
          <w:sz w:val="16"/>
          <w:szCs w:val="16"/>
        </w:rPr>
        <w:t xml:space="preserve">Normal and </w:t>
      </w:r>
      <w:r w:rsidR="00B5541D">
        <w:rPr>
          <w:color w:val="212121"/>
          <w:sz w:val="16"/>
          <w:szCs w:val="16"/>
          <w:lang w:val="en-GB"/>
        </w:rPr>
        <w:t>a</w:t>
      </w:r>
      <w:r>
        <w:rPr>
          <w:color w:val="212121"/>
          <w:sz w:val="16"/>
          <w:szCs w:val="16"/>
        </w:rPr>
        <w:t xml:space="preserve">bnormal </w:t>
      </w:r>
      <w:r w:rsidR="00B5541D">
        <w:rPr>
          <w:color w:val="212121"/>
          <w:sz w:val="16"/>
          <w:szCs w:val="16"/>
          <w:lang w:val="en-GB"/>
        </w:rPr>
        <w:t>a</w:t>
      </w:r>
      <w:r>
        <w:rPr>
          <w:color w:val="212121"/>
          <w:sz w:val="16"/>
          <w:szCs w:val="16"/>
        </w:rPr>
        <w:t xml:space="preserve">uscultogram </w:t>
      </w:r>
      <w:r w:rsidR="00B5541D">
        <w:rPr>
          <w:color w:val="212121"/>
          <w:sz w:val="16"/>
          <w:szCs w:val="16"/>
          <w:lang w:val="en-GB"/>
        </w:rPr>
        <w:t>h</w:t>
      </w:r>
      <w:r>
        <w:rPr>
          <w:color w:val="212121"/>
          <w:sz w:val="16"/>
          <w:szCs w:val="16"/>
        </w:rPr>
        <w:t xml:space="preserve">eart </w:t>
      </w:r>
      <w:r w:rsidR="00B5541D">
        <w:rPr>
          <w:color w:val="212121"/>
          <w:sz w:val="16"/>
          <w:szCs w:val="16"/>
          <w:lang w:val="en-GB"/>
        </w:rPr>
        <w:t>s</w:t>
      </w:r>
      <w:r>
        <w:rPr>
          <w:color w:val="212121"/>
          <w:sz w:val="16"/>
          <w:szCs w:val="16"/>
        </w:rPr>
        <w:t>ounds [15]</w:t>
      </w:r>
    </w:p>
    <w:p w:rsidR="0059064D" w:rsidRDefault="00D159B5">
      <w:pPr>
        <w:pStyle w:val="Heading1"/>
        <w:rPr>
          <w:color w:val="FF0000"/>
        </w:rPr>
      </w:pPr>
      <w:r>
        <w:t>Design of System</w:t>
      </w:r>
    </w:p>
    <w:p w:rsidR="0059064D" w:rsidRDefault="00D159B5">
      <w:pPr>
        <w:pStyle w:val="BodyText"/>
        <w:rPr>
          <w:color w:val="000000"/>
          <w:lang w:val="en"/>
        </w:rPr>
      </w:pPr>
      <w:r w:rsidRPr="00D159B5">
        <w:rPr>
          <w:color w:val="212121"/>
          <w:lang w:val="en"/>
        </w:rPr>
        <w:t>The designed system in this study is low power and low noise and produces accurate results with the precision determination of the stethoscope signal produced.</w:t>
      </w:r>
      <w:r>
        <w:rPr>
          <w:color w:val="000000"/>
          <w:lang w:val="en"/>
        </w:rPr>
        <w:t xml:space="preserve"> Making a tool to visualize a heartbeat signal uses an electric signal conditioning circuit, with the </w:t>
      </w:r>
      <w:r>
        <w:rPr>
          <w:color w:val="000000"/>
          <w:lang w:val="en"/>
        </w:rPr>
        <w:lastRenderedPageBreak/>
        <w:t xml:space="preserve">output of a condenser mic that captures the heartbeat sound. Analog circuits consist of a pre-amplifier, low pass filter (LPF), and a </w:t>
      </w:r>
      <w:r>
        <w:rPr>
          <w:noProof/>
          <w:color w:val="000000"/>
          <w:lang w:val="en"/>
        </w:rPr>
        <w:t>high</w:t>
      </w:r>
      <w:r>
        <w:rPr>
          <w:color w:val="000000"/>
          <w:lang w:val="en"/>
        </w:rPr>
        <w:t xml:space="preserve"> pass filter (HPF). The signal conditioning circuit in the heart detection device is essential because the heartbeat signal captured by the condenser microphone converted into an electrical signal with a small voltage and noise. The signal conditioning circuit consists of a pre-amplifier circuit, which functions to amplify the output voltage of the </w:t>
      </w:r>
      <w:proofErr w:type="spellStart"/>
      <w:r>
        <w:rPr>
          <w:color w:val="000000"/>
          <w:lang w:val="en"/>
        </w:rPr>
        <w:t>condensor</w:t>
      </w:r>
      <w:proofErr w:type="spellEnd"/>
      <w:r>
        <w:rPr>
          <w:color w:val="000000"/>
          <w:lang w:val="en"/>
        </w:rPr>
        <w:t xml:space="preserve"> mic. The LPF circuit with a 200 Hz cutoff frequency will pass signals with frequencies below 200 Hz and cut signals with frequencies above 200 Hz, and the HPF circuit with the 20 Hz cutoff frequency will pass signals with frequencies above 20 Hz and cut signals with frequencies below 20 Hz. The output signal from the signal conditioning circuit is processed by Arduino to be sent to the PC wirelessly using the Bluetooth module HC-05. The widespread and low-energy capabilities of Bluetooth improve compatibility and reduce the power consumption of this system. The design concept of an electronic stethoscope is shown in Figures 2 and 3, by representing The Signal Conditioning Circuit, and full schematic electronic stethoscope</w:t>
      </w:r>
      <w:r>
        <w:t>.</w:t>
      </w:r>
    </w:p>
    <w:p w:rsidR="0059064D" w:rsidRDefault="00D159B5">
      <w:pPr>
        <w:pStyle w:val="BodyText"/>
      </w:pPr>
      <w:r>
        <w:rPr>
          <w:color w:val="212121"/>
          <w:lang w:val="en"/>
        </w:rPr>
        <w:t xml:space="preserve">The first step to creating an electronic stethoscope is to determine what type of filter is suitable for the signal conditioning circuit so that the heartbeat signals displayed have a clear shape for </w:t>
      </w:r>
      <w:r>
        <w:rPr>
          <w:noProof/>
          <w:color w:val="212121"/>
        </w:rPr>
        <w:t>L</w:t>
      </w:r>
      <w:r>
        <w:rPr>
          <w:noProof/>
          <w:color w:val="212121"/>
          <w:lang w:val="en"/>
        </w:rPr>
        <w:t>ub</w:t>
      </w:r>
      <w:r>
        <w:rPr>
          <w:color w:val="212121"/>
          <w:lang w:val="en"/>
        </w:rPr>
        <w:t xml:space="preserve"> (S1) and </w:t>
      </w:r>
      <w:r>
        <w:rPr>
          <w:color w:val="212121"/>
        </w:rPr>
        <w:t>D</w:t>
      </w:r>
      <w:proofErr w:type="spellStart"/>
      <w:r>
        <w:rPr>
          <w:color w:val="212121"/>
          <w:lang w:val="en"/>
        </w:rPr>
        <w:t>ub</w:t>
      </w:r>
      <w:proofErr w:type="spellEnd"/>
      <w:r>
        <w:rPr>
          <w:color w:val="212121"/>
          <w:lang w:val="en"/>
        </w:rPr>
        <w:t xml:space="preserve"> (S2) patterns. In this </w:t>
      </w:r>
      <w:r>
        <w:rPr>
          <w:noProof/>
          <w:color w:val="212121"/>
          <w:lang w:val="en"/>
        </w:rPr>
        <w:t>case,</w:t>
      </w:r>
      <w:r>
        <w:rPr>
          <w:color w:val="212121"/>
          <w:lang w:val="en"/>
        </w:rPr>
        <w:t xml:space="preserve"> the Butterworth, </w:t>
      </w:r>
      <w:proofErr w:type="spellStart"/>
      <w:r>
        <w:rPr>
          <w:color w:val="212121"/>
          <w:lang w:val="en"/>
        </w:rPr>
        <w:t>Chebyshev</w:t>
      </w:r>
      <w:proofErr w:type="spellEnd"/>
      <w:r>
        <w:rPr>
          <w:color w:val="212121"/>
          <w:lang w:val="en"/>
        </w:rPr>
        <w:t xml:space="preserve">, and Bessel filters </w:t>
      </w:r>
      <w:r>
        <w:rPr>
          <w:noProof/>
          <w:color w:val="212121"/>
          <w:lang w:val="en"/>
        </w:rPr>
        <w:t>were tested</w:t>
      </w:r>
      <w:r>
        <w:rPr>
          <w:color w:val="212121"/>
          <w:lang w:val="en"/>
        </w:rPr>
        <w:t xml:space="preserve"> with 1</w:t>
      </w:r>
      <w:r w:rsidRPr="00D159B5">
        <w:rPr>
          <w:color w:val="212121"/>
          <w:vertAlign w:val="superscript"/>
          <w:lang w:val="en"/>
        </w:rPr>
        <w:t>st</w:t>
      </w:r>
      <w:r>
        <w:rPr>
          <w:color w:val="212121"/>
          <w:lang w:val="en"/>
        </w:rPr>
        <w:t xml:space="preserve"> order to 4</w:t>
      </w:r>
      <w:r w:rsidRPr="00D159B5">
        <w:rPr>
          <w:color w:val="212121"/>
          <w:vertAlign w:val="superscript"/>
          <w:lang w:val="en"/>
        </w:rPr>
        <w:t>th</w:t>
      </w:r>
      <w:r>
        <w:rPr>
          <w:color w:val="212121"/>
          <w:lang w:val="en"/>
        </w:rPr>
        <w:t xml:space="preserve"> order. The results of the simulation can </w:t>
      </w:r>
      <w:r>
        <w:rPr>
          <w:noProof/>
          <w:color w:val="212121"/>
          <w:lang w:val="en"/>
        </w:rPr>
        <w:t>be seen</w:t>
      </w:r>
      <w:r>
        <w:rPr>
          <w:color w:val="212121"/>
          <w:lang w:val="en"/>
        </w:rPr>
        <w:t xml:space="preserve"> from the signal response to the cutoff frequency based on the order and type of filter. The best filters will </w:t>
      </w:r>
      <w:r>
        <w:rPr>
          <w:noProof/>
          <w:color w:val="212121"/>
          <w:lang w:val="en"/>
        </w:rPr>
        <w:t>be used</w:t>
      </w:r>
      <w:r>
        <w:rPr>
          <w:color w:val="212121"/>
          <w:lang w:val="en"/>
        </w:rPr>
        <w:t xml:space="preserve"> in the implementation of electronic stethoscope devices. Calculations </w:t>
      </w:r>
      <w:r>
        <w:rPr>
          <w:noProof/>
          <w:color w:val="212121"/>
          <w:lang w:val="en"/>
        </w:rPr>
        <w:t>were also performed</w:t>
      </w:r>
      <w:r>
        <w:rPr>
          <w:color w:val="212121"/>
          <w:lang w:val="en"/>
        </w:rPr>
        <w:t xml:space="preserve"> on the signal conditioning circuit. After the circuit is made, then the next method is to test the circuit with a function generator and Oscilloscope. The final results </w:t>
      </w:r>
      <w:r>
        <w:rPr>
          <w:noProof/>
          <w:color w:val="212121"/>
          <w:lang w:val="en"/>
        </w:rPr>
        <w:t>are displayed</w:t>
      </w:r>
      <w:r>
        <w:rPr>
          <w:color w:val="212121"/>
          <w:lang w:val="en"/>
        </w:rPr>
        <w:t xml:space="preserve"> </w:t>
      </w:r>
      <w:r>
        <w:rPr>
          <w:noProof/>
          <w:color w:val="212121"/>
          <w:lang w:val="en"/>
        </w:rPr>
        <w:t>on</w:t>
      </w:r>
      <w:r>
        <w:rPr>
          <w:color w:val="212121"/>
          <w:lang w:val="en"/>
        </w:rPr>
        <w:t xml:space="preserve"> a computer</w:t>
      </w:r>
      <w:r>
        <w:t>.</w:t>
      </w:r>
    </w:p>
    <w:p w:rsidR="0059064D" w:rsidRDefault="00D159B5">
      <w:pPr>
        <w:pStyle w:val="Heading1"/>
      </w:pPr>
      <w:r>
        <w:t>Results</w:t>
      </w:r>
    </w:p>
    <w:p w:rsidR="00D159B5" w:rsidRDefault="00D159B5">
      <w:pPr>
        <w:spacing w:after="120"/>
        <w:rPr>
          <w:shd w:val="clear" w:color="auto" w:fill="FFFFFF"/>
        </w:rPr>
      </w:pPr>
      <w:r>
        <w:t xml:space="preserve">The filter section </w:t>
      </w:r>
      <w:r>
        <w:rPr>
          <w:noProof/>
        </w:rPr>
        <w:t>constructed</w:t>
      </w:r>
      <w:r>
        <w:t xml:space="preserve"> with a </w:t>
      </w:r>
      <w:r>
        <w:rPr>
          <w:noProof/>
        </w:rPr>
        <w:t>bandwidth</w:t>
      </w:r>
      <w:r>
        <w:t xml:space="preserve"> filter system with the frequency range of most heart sound signals. The use of a </w:t>
      </w:r>
      <w:r>
        <w:rPr>
          <w:noProof/>
        </w:rPr>
        <w:t>bandpass</w:t>
      </w:r>
      <w:r>
        <w:t xml:space="preserve"> filter with the proper selection of </w:t>
      </w:r>
      <w:r>
        <w:rPr>
          <w:noProof/>
        </w:rPr>
        <w:t>passbands</w:t>
      </w:r>
      <w:r>
        <w:t xml:space="preserve"> not only prevents aliasing but also removes certain noises outside the passband. The filtered signal </w:t>
      </w:r>
      <w:r>
        <w:rPr>
          <w:noProof/>
        </w:rPr>
        <w:t>amplified</w:t>
      </w:r>
      <w:r>
        <w:t xml:space="preserve"> in </w:t>
      </w:r>
      <w:r>
        <w:rPr>
          <w:noProof/>
        </w:rPr>
        <w:t>post-amplification</w:t>
      </w:r>
      <w:r>
        <w:t xml:space="preserve"> to the level range required </w:t>
      </w:r>
      <w:r>
        <w:rPr>
          <w:lang w:val="en-GB"/>
        </w:rPr>
        <w:t xml:space="preserve"> </w:t>
      </w:r>
      <w:r>
        <w:t xml:space="preserve">by </w:t>
      </w:r>
      <w:r>
        <w:rPr>
          <w:lang w:val="en-GB"/>
        </w:rPr>
        <w:t xml:space="preserve"> </w:t>
      </w:r>
      <w:r>
        <w:t xml:space="preserve">the </w:t>
      </w:r>
      <w:r>
        <w:rPr>
          <w:lang w:val="en-GB"/>
        </w:rPr>
        <w:t xml:space="preserve"> </w:t>
      </w:r>
      <w:r>
        <w:t xml:space="preserve">analog [16]. </w:t>
      </w:r>
      <w:r>
        <w:rPr>
          <w:shd w:val="clear" w:color="auto" w:fill="FFFFFF"/>
        </w:rPr>
        <w:t>An</w:t>
      </w:r>
      <w:r>
        <w:rPr>
          <w:shd w:val="clear" w:color="auto" w:fill="FFFFFF"/>
          <w:lang w:val="en-GB"/>
        </w:rPr>
        <w:t xml:space="preserve"> </w:t>
      </w:r>
      <w:r>
        <w:rPr>
          <w:shd w:val="clear" w:color="auto" w:fill="FFFFFF"/>
        </w:rPr>
        <w:t xml:space="preserve"> electronic stethoscope</w:t>
      </w:r>
    </w:p>
    <w:p w:rsidR="00D159B5" w:rsidRDefault="00D159B5" w:rsidP="00D159B5">
      <w:pPr>
        <w:rPr>
          <w:shd w:val="clear" w:color="auto" w:fill="FFFFFF"/>
        </w:rPr>
      </w:pPr>
    </w:p>
    <w:p w:rsidR="00D159B5" w:rsidRDefault="00D159B5" w:rsidP="00D159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olor w:val="212121"/>
          <w:lang w:val="en"/>
        </w:rPr>
      </w:pPr>
      <w:r>
        <w:object w:dxaOrig="4306" w:dyaOrig="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24.75pt" o:ole="">
            <v:imagedata r:id="rId15" o:title=""/>
          </v:shape>
          <o:OLEObject Type="Embed" ProgID="Visio.Drawing.11" ShapeID="_x0000_i1025" DrawAspect="Content" ObjectID="_1639303806" r:id="rId16"/>
        </w:object>
      </w:r>
    </w:p>
    <w:p w:rsidR="00D159B5" w:rsidRDefault="00D159B5" w:rsidP="00D159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ind w:firstLine="0"/>
        <w:jc w:val="center"/>
        <w:rPr>
          <w:color w:val="212121"/>
          <w:sz w:val="16"/>
          <w:szCs w:val="16"/>
          <w:lang w:val="en"/>
        </w:rPr>
      </w:pPr>
      <w:r>
        <w:rPr>
          <w:color w:val="212121"/>
          <w:sz w:val="16"/>
          <w:szCs w:val="16"/>
          <w:lang w:val="en"/>
        </w:rPr>
        <w:t>Fig</w:t>
      </w:r>
      <w:r>
        <w:rPr>
          <w:color w:val="212121"/>
          <w:sz w:val="16"/>
          <w:szCs w:val="16"/>
        </w:rPr>
        <w:t>ure</w:t>
      </w:r>
      <w:r>
        <w:rPr>
          <w:color w:val="212121"/>
          <w:sz w:val="16"/>
          <w:szCs w:val="16"/>
          <w:lang w:val="en"/>
        </w:rPr>
        <w:t xml:space="preserve"> </w:t>
      </w:r>
      <w:r>
        <w:rPr>
          <w:color w:val="212121"/>
          <w:sz w:val="16"/>
          <w:szCs w:val="16"/>
        </w:rPr>
        <w:t>2.</w:t>
      </w:r>
      <w:r>
        <w:rPr>
          <w:color w:val="212121"/>
          <w:sz w:val="16"/>
          <w:szCs w:val="16"/>
          <w:lang w:val="en"/>
        </w:rPr>
        <w:t xml:space="preserve"> Block diagram of </w:t>
      </w:r>
      <w:r w:rsidR="00B5541D">
        <w:rPr>
          <w:color w:val="212121"/>
          <w:sz w:val="16"/>
          <w:szCs w:val="16"/>
          <w:lang w:val="en"/>
        </w:rPr>
        <w:t>t</w:t>
      </w:r>
      <w:r>
        <w:rPr>
          <w:color w:val="212121"/>
          <w:sz w:val="16"/>
          <w:szCs w:val="16"/>
          <w:lang w:val="en"/>
        </w:rPr>
        <w:t xml:space="preserve">he </w:t>
      </w:r>
      <w:r w:rsidR="00B5541D">
        <w:rPr>
          <w:color w:val="212121"/>
          <w:sz w:val="16"/>
          <w:szCs w:val="16"/>
          <w:lang w:val="en"/>
        </w:rPr>
        <w:t>s</w:t>
      </w:r>
      <w:r>
        <w:rPr>
          <w:color w:val="212121"/>
          <w:sz w:val="16"/>
          <w:szCs w:val="16"/>
          <w:lang w:val="en"/>
        </w:rPr>
        <w:t xml:space="preserve">ignal </w:t>
      </w:r>
      <w:r w:rsidR="00B5541D">
        <w:rPr>
          <w:color w:val="212121"/>
          <w:sz w:val="16"/>
          <w:szCs w:val="16"/>
          <w:lang w:val="en"/>
        </w:rPr>
        <w:t>c</w:t>
      </w:r>
      <w:r>
        <w:rPr>
          <w:color w:val="212121"/>
          <w:sz w:val="16"/>
          <w:szCs w:val="16"/>
          <w:lang w:val="en"/>
        </w:rPr>
        <w:t xml:space="preserve">onditioning </w:t>
      </w:r>
      <w:r w:rsidR="00B5541D">
        <w:rPr>
          <w:color w:val="212121"/>
          <w:sz w:val="16"/>
          <w:szCs w:val="16"/>
          <w:lang w:val="en"/>
        </w:rPr>
        <w:t>c</w:t>
      </w:r>
      <w:r>
        <w:rPr>
          <w:color w:val="212121"/>
          <w:sz w:val="16"/>
          <w:szCs w:val="16"/>
          <w:lang w:val="en"/>
        </w:rPr>
        <w:t>ircuit</w:t>
      </w:r>
    </w:p>
    <w:p w:rsidR="00D159B5" w:rsidRDefault="00D159B5" w:rsidP="00D159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16"/>
          <w:szCs w:val="16"/>
          <w:lang w:val="en"/>
        </w:rPr>
      </w:pPr>
    </w:p>
    <w:p w:rsidR="00D159B5" w:rsidRDefault="00D159B5" w:rsidP="00D159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object w:dxaOrig="4847" w:dyaOrig="1170">
          <v:shape id="_x0000_i1026" type="#_x0000_t75" style="width:222.75pt;height:59.25pt" o:ole="">
            <v:imagedata r:id="rId17" o:title=""/>
          </v:shape>
          <o:OLEObject Type="Embed" ProgID="Visio.Drawing.11" ShapeID="_x0000_i1026" DrawAspect="Content" ObjectID="_1639303807" r:id="rId18"/>
        </w:object>
      </w:r>
    </w:p>
    <w:p w:rsidR="00D159B5" w:rsidRDefault="00D159B5" w:rsidP="00D159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ind w:firstLine="0"/>
        <w:jc w:val="center"/>
        <w:rPr>
          <w:color w:val="212121"/>
          <w:sz w:val="16"/>
          <w:szCs w:val="16"/>
          <w:lang w:val="en"/>
        </w:rPr>
      </w:pPr>
      <w:r>
        <w:rPr>
          <w:sz w:val="16"/>
          <w:szCs w:val="16"/>
        </w:rPr>
        <w:t xml:space="preserve">Figure 3. </w:t>
      </w:r>
      <w:r>
        <w:rPr>
          <w:color w:val="212121"/>
          <w:sz w:val="16"/>
          <w:szCs w:val="16"/>
          <w:lang w:val="en"/>
        </w:rPr>
        <w:t xml:space="preserve">Block </w:t>
      </w:r>
      <w:r w:rsidR="00B5541D">
        <w:rPr>
          <w:color w:val="212121"/>
          <w:sz w:val="16"/>
          <w:szCs w:val="16"/>
          <w:lang w:val="en-GB"/>
        </w:rPr>
        <w:t>d</w:t>
      </w:r>
      <w:proofErr w:type="spellStart"/>
      <w:r>
        <w:rPr>
          <w:color w:val="212121"/>
          <w:sz w:val="16"/>
          <w:szCs w:val="16"/>
          <w:lang w:val="en"/>
        </w:rPr>
        <w:t>iagram</w:t>
      </w:r>
      <w:proofErr w:type="spellEnd"/>
      <w:r>
        <w:rPr>
          <w:color w:val="212121"/>
          <w:sz w:val="16"/>
          <w:szCs w:val="16"/>
          <w:lang w:val="en"/>
        </w:rPr>
        <w:t xml:space="preserve"> of an </w:t>
      </w:r>
      <w:r w:rsidR="00B5541D">
        <w:rPr>
          <w:color w:val="212121"/>
          <w:sz w:val="16"/>
          <w:szCs w:val="16"/>
          <w:lang w:val="en-GB"/>
        </w:rPr>
        <w:t>e</w:t>
      </w:r>
      <w:proofErr w:type="spellStart"/>
      <w:r>
        <w:rPr>
          <w:color w:val="212121"/>
          <w:sz w:val="16"/>
          <w:szCs w:val="16"/>
          <w:lang w:val="en"/>
        </w:rPr>
        <w:t>ectronic</w:t>
      </w:r>
      <w:proofErr w:type="spellEnd"/>
      <w:r>
        <w:rPr>
          <w:color w:val="212121"/>
          <w:sz w:val="16"/>
          <w:szCs w:val="16"/>
          <w:lang w:val="en"/>
        </w:rPr>
        <w:t xml:space="preserve"> </w:t>
      </w:r>
      <w:r w:rsidR="00B5541D">
        <w:rPr>
          <w:color w:val="212121"/>
          <w:sz w:val="16"/>
          <w:szCs w:val="16"/>
          <w:lang w:val="en"/>
        </w:rPr>
        <w:t>s</w:t>
      </w:r>
      <w:r>
        <w:rPr>
          <w:color w:val="212121"/>
          <w:sz w:val="16"/>
          <w:szCs w:val="16"/>
          <w:lang w:val="en"/>
        </w:rPr>
        <w:t>tethoscope</w:t>
      </w:r>
    </w:p>
    <w:p w:rsidR="0059064D" w:rsidRDefault="00D159B5" w:rsidP="00D159B5">
      <w:pPr>
        <w:spacing w:after="120"/>
        <w:ind w:firstLine="0"/>
        <w:rPr>
          <w:shd w:val="clear" w:color="auto" w:fill="FFFFFF"/>
        </w:rPr>
      </w:pPr>
      <w:r>
        <w:rPr>
          <w:shd w:val="clear" w:color="auto" w:fill="FFFFFF"/>
        </w:rPr>
        <w:lastRenderedPageBreak/>
        <w:t>records the heart sound and the associated electronics for the data acquisition module in digital signals and sends it to the preprocessing module.</w:t>
      </w:r>
    </w:p>
    <w:p w:rsidR="0059064D" w:rsidRPr="00D159B5" w:rsidRDefault="00D159B5" w:rsidP="00D159B5">
      <w:pPr>
        <w:pStyle w:val="BodyText"/>
        <w:spacing w:before="150" w:after="60"/>
        <w:ind w:left="357" w:hanging="357"/>
        <w:jc w:val="left"/>
        <w:rPr>
          <w:b/>
          <w:color w:val="212121"/>
          <w:lang w:val="en"/>
        </w:rPr>
      </w:pPr>
      <w:r w:rsidRPr="00D159B5">
        <w:rPr>
          <w:b/>
          <w:color w:val="212121"/>
          <w:lang w:val="en"/>
        </w:rPr>
        <w:t>A. Filter Type</w:t>
      </w:r>
    </w:p>
    <w:p w:rsidR="0059064D" w:rsidRDefault="00D159B5">
      <w:pPr>
        <w:pStyle w:val="BodyText"/>
        <w:rPr>
          <w:shd w:val="clear" w:color="auto" w:fill="FFFFFF"/>
          <w:lang w:val="en-US"/>
        </w:rPr>
      </w:pPr>
      <w:r>
        <w:t>Choosing the right filter to get an accurate stethoscope signal display needs to be done. The first simulation is done</w:t>
      </w:r>
      <w:r>
        <w:rPr>
          <w:lang w:val="en"/>
        </w:rPr>
        <w:t xml:space="preserve"> on several types of active filters, among others, Butterworth filter, Bessel Filter, and </w:t>
      </w:r>
      <w:r>
        <w:t>Chebyshev</w:t>
      </w:r>
      <w:r>
        <w:rPr>
          <w:lang w:val="en-US"/>
        </w:rPr>
        <w:t xml:space="preserve"> Filter</w:t>
      </w:r>
      <w:r>
        <w:t xml:space="preserve">. </w:t>
      </w:r>
      <w:r>
        <w:rPr>
          <w:shd w:val="clear" w:color="auto" w:fill="FFFFFF"/>
        </w:rPr>
        <w:t>The filter to be used should be the one that produces no ripple, is stable, and can continue the frequency for the stethoscope signal</w:t>
      </w:r>
      <w:r>
        <w:rPr>
          <w:shd w:val="clear" w:color="auto" w:fill="FFFFFF"/>
          <w:lang w:val="en-US"/>
        </w:rPr>
        <w:t>.</w:t>
      </w:r>
      <w:r>
        <w:rPr>
          <w:lang w:val="en"/>
        </w:rPr>
        <w:t xml:space="preserve"> The results of the filter type response can </w:t>
      </w:r>
      <w:r>
        <w:rPr>
          <w:noProof/>
          <w:lang w:val="en"/>
        </w:rPr>
        <w:t>be seen</w:t>
      </w:r>
      <w:r>
        <w:rPr>
          <w:lang w:val="en"/>
        </w:rPr>
        <w:t xml:space="preserve"> in </w:t>
      </w:r>
      <w:r>
        <w:rPr>
          <w:noProof/>
          <w:lang w:val="en"/>
        </w:rPr>
        <w:t>Fig</w:t>
      </w:r>
      <w:r>
        <w:t>ures</w:t>
      </w:r>
      <w:r>
        <w:rPr>
          <w:lang w:val="en"/>
        </w:rPr>
        <w:t xml:space="preserve"> </w:t>
      </w:r>
      <w:r>
        <w:t>4</w:t>
      </w:r>
      <w:r>
        <w:rPr>
          <w:lang w:val="en"/>
        </w:rPr>
        <w:t xml:space="preserve"> and </w:t>
      </w:r>
      <w:r>
        <w:t>5</w:t>
      </w:r>
      <w:r>
        <w:rPr>
          <w:lang w:val="en"/>
        </w:rPr>
        <w:t xml:space="preserve">, for </w:t>
      </w:r>
      <w:r>
        <w:rPr>
          <w:noProof/>
          <w:lang w:val="en"/>
        </w:rPr>
        <w:t>example,</w:t>
      </w:r>
      <w:r>
        <w:rPr>
          <w:lang w:val="en"/>
        </w:rPr>
        <w:t xml:space="preserve"> LPF and HPF on the 4</w:t>
      </w:r>
      <w:r w:rsidRPr="00D159B5">
        <w:rPr>
          <w:vertAlign w:val="superscript"/>
          <w:lang w:val="en"/>
        </w:rPr>
        <w:t>th</w:t>
      </w:r>
      <w:r>
        <w:rPr>
          <w:lang w:val="en"/>
        </w:rPr>
        <w:t xml:space="preserve"> order. </w:t>
      </w:r>
      <w:r>
        <w:rPr>
          <w:shd w:val="clear" w:color="auto" w:fill="FFFFFF"/>
        </w:rPr>
        <w:t xml:space="preserve">It appears that the </w:t>
      </w:r>
      <w:r>
        <w:rPr>
          <w:noProof/>
          <w:shd w:val="clear" w:color="auto" w:fill="FFFFFF"/>
          <w:lang w:val="en-US"/>
        </w:rPr>
        <w:t>trend</w:t>
      </w:r>
      <w:r>
        <w:rPr>
          <w:shd w:val="clear" w:color="auto" w:fill="FFFFFF"/>
          <w:lang w:val="en-US"/>
        </w:rPr>
        <w:t xml:space="preserve"> </w:t>
      </w:r>
      <w:r>
        <w:rPr>
          <w:shd w:val="clear" w:color="auto" w:fill="FFFFFF"/>
        </w:rPr>
        <w:t>for Bessel and Butterworth has almost the same pattern</w:t>
      </w:r>
      <w:r>
        <w:rPr>
          <w:shd w:val="clear" w:color="auto" w:fill="FFFFFF"/>
          <w:lang w:val="en-US"/>
        </w:rPr>
        <w:t xml:space="preserve">, </w:t>
      </w:r>
      <w:r>
        <w:rPr>
          <w:lang w:val="en"/>
        </w:rPr>
        <w:t xml:space="preserve">but it is very different from the </w:t>
      </w:r>
      <w:proofErr w:type="spellStart"/>
      <w:r>
        <w:rPr>
          <w:lang w:val="en"/>
        </w:rPr>
        <w:t>Chebyshev</w:t>
      </w:r>
      <w:proofErr w:type="spellEnd"/>
      <w:r>
        <w:rPr>
          <w:lang w:val="en"/>
        </w:rPr>
        <w:t xml:space="preserve"> response pattern, which is the ripple. Based on the simulation results of the filter, the best filter results are obtained using Butterworth 4</w:t>
      </w:r>
      <w:r w:rsidRPr="00D159B5">
        <w:rPr>
          <w:vertAlign w:val="superscript"/>
          <w:lang w:val="en"/>
        </w:rPr>
        <w:t>th</w:t>
      </w:r>
      <w:r>
        <w:rPr>
          <w:lang w:val="en"/>
        </w:rPr>
        <w:t xml:space="preserve"> order, because the frequency response to the cutoff on the 4</w:t>
      </w:r>
      <w:r w:rsidRPr="00D159B5">
        <w:rPr>
          <w:vertAlign w:val="superscript"/>
          <w:lang w:val="en"/>
        </w:rPr>
        <w:t>th</w:t>
      </w:r>
      <w:r>
        <w:rPr>
          <w:lang w:val="en"/>
        </w:rPr>
        <w:t xml:space="preserve"> order Butterworth filters is sharper than the Bessel filter and does not have the same as in the </w:t>
      </w:r>
      <w:proofErr w:type="spellStart"/>
      <w:r>
        <w:rPr>
          <w:lang w:val="en"/>
        </w:rPr>
        <w:t>Chebyshev</w:t>
      </w:r>
      <w:proofErr w:type="spellEnd"/>
      <w:r>
        <w:rPr>
          <w:lang w:val="en"/>
        </w:rPr>
        <w:t xml:space="preserve"> filter. </w:t>
      </w:r>
      <w:r>
        <w:rPr>
          <w:shd w:val="clear" w:color="auto" w:fill="FFFFFF"/>
        </w:rPr>
        <w:t xml:space="preserve">In the Butterworth Gain reaching 0 V occurs at 1.3 </w:t>
      </w:r>
      <w:r>
        <w:rPr>
          <w:shd w:val="clear" w:color="auto" w:fill="FFFFFF"/>
          <w:lang w:val="en-US"/>
        </w:rPr>
        <w:t>k</w:t>
      </w:r>
      <w:r>
        <w:rPr>
          <w:shd w:val="clear" w:color="auto" w:fill="FFFFFF"/>
        </w:rPr>
        <w:t xml:space="preserve">Hz, the Chebyshev gain reaches 0 V happens at </w:t>
      </w:r>
      <w:r>
        <w:rPr>
          <w:shd w:val="clear" w:color="auto" w:fill="FFFFFF"/>
          <w:lang w:val="en-US"/>
        </w:rPr>
        <w:t>the</w:t>
      </w:r>
      <w:r>
        <w:rPr>
          <w:shd w:val="clear" w:color="auto" w:fill="FFFFFF"/>
        </w:rPr>
        <w:t xml:space="preserve"> frequency of 1 kHz, and at the Bessel gain reaching 0 V occurs at </w:t>
      </w:r>
      <w:r>
        <w:rPr>
          <w:shd w:val="clear" w:color="auto" w:fill="FFFFFF"/>
          <w:lang w:val="en-US"/>
        </w:rPr>
        <w:t>a</w:t>
      </w:r>
      <w:r>
        <w:rPr>
          <w:shd w:val="clear" w:color="auto" w:fill="FFFFFF"/>
        </w:rPr>
        <w:t xml:space="preserve"> rate of 2 kHz</w:t>
      </w:r>
      <w:r>
        <w:rPr>
          <w:shd w:val="clear" w:color="auto" w:fill="FFFFFF"/>
          <w:lang w:val="en-US"/>
        </w:rPr>
        <w:t>.</w:t>
      </w:r>
    </w:p>
    <w:p w:rsidR="0059064D" w:rsidRPr="00D159B5" w:rsidRDefault="00D159B5" w:rsidP="00D159B5">
      <w:pPr>
        <w:pStyle w:val="HTMLPreformatted"/>
        <w:shd w:val="clear" w:color="auto" w:fill="FFFFFF"/>
        <w:spacing w:before="150" w:after="60"/>
        <w:ind w:left="357" w:hanging="357"/>
        <w:rPr>
          <w:rFonts w:ascii="Times New Roman" w:hAnsi="Times New Roman"/>
          <w:b/>
          <w:lang w:val="en" w:eastAsia="en-US"/>
        </w:rPr>
      </w:pPr>
      <w:r w:rsidRPr="00D159B5">
        <w:rPr>
          <w:rFonts w:ascii="Times New Roman" w:hAnsi="Times New Roman"/>
          <w:b/>
          <w:lang w:val="en"/>
        </w:rPr>
        <w:t xml:space="preserve">B. </w:t>
      </w:r>
      <w:r w:rsidRPr="00D159B5">
        <w:rPr>
          <w:rFonts w:ascii="Times New Roman" w:hAnsi="Times New Roman"/>
          <w:b/>
          <w:lang w:val="en" w:eastAsia="en-US"/>
        </w:rPr>
        <w:t>Order Filter</w:t>
      </w:r>
    </w:p>
    <w:p w:rsidR="00D159B5" w:rsidRPr="009273C0" w:rsidRDefault="00D159B5" w:rsidP="00D159B5">
      <w:pPr>
        <w:rPr>
          <w:lang w:val="en-GB"/>
        </w:rPr>
      </w:pPr>
      <w:r>
        <w:rPr>
          <w:lang w:val="en-GB"/>
        </w:rPr>
        <w:t xml:space="preserve">The performance </w:t>
      </w:r>
      <w:r>
        <w:t xml:space="preserve">comparison of several types of filters, namely Butterworth, Bessel and Chebyshev for </w:t>
      </w:r>
      <w:r>
        <w:rPr>
          <w:lang w:val="en-US"/>
        </w:rPr>
        <w:t>6</w:t>
      </w:r>
      <w:r w:rsidRPr="00D159B5">
        <w:rPr>
          <w:vertAlign w:val="superscript"/>
          <w:lang w:val="en-US"/>
        </w:rPr>
        <w:t>th</w:t>
      </w:r>
      <w:r>
        <w:rPr>
          <w:lang w:val="en-US"/>
        </w:rPr>
        <w:t xml:space="preserve"> </w:t>
      </w:r>
      <w:r>
        <w:t>order</w:t>
      </w:r>
      <w:r>
        <w:rPr>
          <w:lang w:val="en-GB"/>
        </w:rPr>
        <w:t xml:space="preserve"> </w:t>
      </w:r>
      <w:r w:rsidR="001B210E">
        <w:rPr>
          <w:lang w:val="en-GB"/>
        </w:rPr>
        <w:t>is depicted in Table 2 and Table 3</w:t>
      </w:r>
      <w:r>
        <w:t>. The Gain response was very significant</w:t>
      </w:r>
      <w:r w:rsidR="001B210E">
        <w:rPr>
          <w:lang w:val="en-GB"/>
        </w:rPr>
        <w:t xml:space="preserve"> as</w:t>
      </w:r>
      <w:r>
        <w:t xml:space="preserve"> seen in Gain (Volt) and Gain (dB)</w:t>
      </w:r>
      <w:r w:rsidR="001B210E">
        <w:rPr>
          <w:lang w:val="en-GB"/>
        </w:rPr>
        <w:t xml:space="preserve"> column. </w:t>
      </w:r>
      <w:r w:rsidR="00EF2103">
        <w:rPr>
          <w:lang w:val="en-GB"/>
        </w:rPr>
        <w:t xml:space="preserve">As shown </w:t>
      </w:r>
      <w:r w:rsidR="00EF2103">
        <w:t xml:space="preserve">in </w:t>
      </w:r>
      <w:r w:rsidR="00EF2103">
        <w:rPr>
          <w:lang w:val="en-US"/>
        </w:rPr>
        <w:t>F</w:t>
      </w:r>
      <w:r w:rsidR="00EF2103">
        <w:t>igure</w:t>
      </w:r>
      <w:r w:rsidR="00EF2103">
        <w:rPr>
          <w:lang w:val="en-US"/>
        </w:rPr>
        <w:t>s</w:t>
      </w:r>
      <w:r w:rsidR="00EF2103">
        <w:t xml:space="preserve"> 6, 7, 8, and 9</w:t>
      </w:r>
      <w:r w:rsidR="00EF2103">
        <w:rPr>
          <w:lang w:val="en-GB"/>
        </w:rPr>
        <w:t>, t</w:t>
      </w:r>
      <w:r>
        <w:t>he frequenc</w:t>
      </w:r>
      <w:r w:rsidR="00EF2103">
        <w:rPr>
          <w:lang w:val="en-GB"/>
        </w:rPr>
        <w:t>y response</w:t>
      </w:r>
      <w:r>
        <w:t xml:space="preserve"> </w:t>
      </w:r>
      <w:r w:rsidR="00EF2103">
        <w:rPr>
          <w:lang w:val="en-GB"/>
        </w:rPr>
        <w:t xml:space="preserve">of </w:t>
      </w:r>
      <w:r w:rsidR="00EF2103">
        <w:t>Chebyshev filter</w:t>
      </w:r>
      <w:r w:rsidR="00EF2103">
        <w:rPr>
          <w:lang w:val="en-GB"/>
        </w:rPr>
        <w:t xml:space="preserve"> has</w:t>
      </w:r>
      <w:r>
        <w:t xml:space="preserve"> more ripple patterns </w:t>
      </w:r>
      <w:r w:rsidR="00EF2103">
        <w:rPr>
          <w:lang w:val="en-GB"/>
        </w:rPr>
        <w:t>compared to other types.</w:t>
      </w:r>
      <w:r w:rsidR="009273C0">
        <w:rPr>
          <w:lang w:val="en-GB"/>
        </w:rPr>
        <w:t xml:space="preserve"> Hence, </w:t>
      </w:r>
      <w:r w:rsidR="009273C0">
        <w:t>the Chebyshev filter is not suitable</w:t>
      </w:r>
      <w:r w:rsidR="009273C0">
        <w:rPr>
          <w:lang w:val="en-GB"/>
        </w:rPr>
        <w:t xml:space="preserve"> since </w:t>
      </w:r>
      <w:r w:rsidR="009273C0">
        <w:t>the heart signal is</w:t>
      </w:r>
      <w:r w:rsidR="009273C0">
        <w:rPr>
          <w:lang w:val="en-US"/>
        </w:rPr>
        <w:t xml:space="preserve"> </w:t>
      </w:r>
      <w:r w:rsidR="009273C0">
        <w:t>stationary</w:t>
      </w:r>
      <w:r w:rsidR="009273C0">
        <w:rPr>
          <w:lang w:val="en-GB"/>
        </w:rPr>
        <w:t>.</w:t>
      </w:r>
      <w:r w:rsidR="009273C0">
        <w:t xml:space="preserve"> As for the Butterworth and Bessel filters, they can still be applied, but there is still a sharper response to Butterworth than Bessel.</w:t>
      </w:r>
      <w:r w:rsidR="009273C0">
        <w:rPr>
          <w:lang w:val="en-GB"/>
        </w:rPr>
        <w:t xml:space="preserve"> </w:t>
      </w:r>
      <w:r w:rsidR="009273C0">
        <w:rPr>
          <w:lang w:val="en"/>
        </w:rPr>
        <w:t>Based on Fig</w:t>
      </w:r>
      <w:r w:rsidR="009273C0">
        <w:t>ure</w:t>
      </w:r>
      <w:r w:rsidR="009273C0">
        <w:rPr>
          <w:lang w:val="en-US"/>
        </w:rPr>
        <w:t>s</w:t>
      </w:r>
      <w:r w:rsidR="009273C0">
        <w:rPr>
          <w:lang w:val="en"/>
        </w:rPr>
        <w:t xml:space="preserve"> </w:t>
      </w:r>
      <w:r w:rsidR="009273C0">
        <w:t>6</w:t>
      </w:r>
      <w:r w:rsidR="009273C0">
        <w:rPr>
          <w:lang w:val="en"/>
        </w:rPr>
        <w:t xml:space="preserve"> and </w:t>
      </w:r>
      <w:r w:rsidR="009273C0">
        <w:t>7</w:t>
      </w:r>
      <w:r w:rsidR="009273C0">
        <w:rPr>
          <w:lang w:val="en"/>
        </w:rPr>
        <w:t xml:space="preserve"> for the 6</w:t>
      </w:r>
      <w:r w:rsidR="009273C0" w:rsidRPr="00D159B5">
        <w:rPr>
          <w:vertAlign w:val="superscript"/>
          <w:lang w:val="en"/>
        </w:rPr>
        <w:t>th</w:t>
      </w:r>
      <w:r w:rsidR="009273C0">
        <w:rPr>
          <w:lang w:val="en"/>
        </w:rPr>
        <w:t xml:space="preserve"> and 8</w:t>
      </w:r>
      <w:r w:rsidR="009273C0" w:rsidRPr="00D159B5">
        <w:rPr>
          <w:vertAlign w:val="superscript"/>
          <w:lang w:val="en"/>
        </w:rPr>
        <w:t>th</w:t>
      </w:r>
      <w:r w:rsidR="009273C0">
        <w:rPr>
          <w:lang w:val="en"/>
        </w:rPr>
        <w:t xml:space="preserve"> order</w:t>
      </w:r>
      <w:r w:rsidR="009273C0">
        <w:rPr>
          <w:noProof/>
          <w:lang w:val="en"/>
        </w:rPr>
        <w:t>,</w:t>
      </w:r>
      <w:r w:rsidR="009273C0">
        <w:rPr>
          <w:lang w:val="en"/>
        </w:rPr>
        <w:t xml:space="preserve"> the LPF shows that there is no significant difference in filter response. </w:t>
      </w:r>
      <w:r w:rsidR="009273C0">
        <w:rPr>
          <w:shd w:val="clear" w:color="auto" w:fill="FFFFFF"/>
        </w:rPr>
        <w:t xml:space="preserve">Likewise, for differences in the </w:t>
      </w:r>
      <w:r w:rsidR="009273C0">
        <w:rPr>
          <w:shd w:val="clear" w:color="auto" w:fill="FFFFFF"/>
          <w:lang w:val="en-US"/>
        </w:rPr>
        <w:t>6</w:t>
      </w:r>
      <w:r w:rsidR="009273C0" w:rsidRPr="00D159B5">
        <w:rPr>
          <w:shd w:val="clear" w:color="auto" w:fill="FFFFFF"/>
          <w:vertAlign w:val="superscript"/>
          <w:lang w:val="en-US"/>
        </w:rPr>
        <w:t>th</w:t>
      </w:r>
      <w:r w:rsidR="009273C0">
        <w:rPr>
          <w:shd w:val="clear" w:color="auto" w:fill="FFFFFF"/>
          <w:lang w:val="en-US"/>
        </w:rPr>
        <w:t xml:space="preserve"> </w:t>
      </w:r>
      <w:r w:rsidR="009273C0">
        <w:rPr>
          <w:shd w:val="clear" w:color="auto" w:fill="FFFFFF"/>
        </w:rPr>
        <w:t xml:space="preserve">and </w:t>
      </w:r>
      <w:r w:rsidR="009273C0">
        <w:rPr>
          <w:shd w:val="clear" w:color="auto" w:fill="FFFFFF"/>
          <w:lang w:val="en-US"/>
        </w:rPr>
        <w:t>8</w:t>
      </w:r>
      <w:r w:rsidR="009273C0" w:rsidRPr="00D159B5">
        <w:rPr>
          <w:shd w:val="clear" w:color="auto" w:fill="FFFFFF"/>
          <w:vertAlign w:val="superscript"/>
          <w:lang w:val="en-US"/>
        </w:rPr>
        <w:t>th</w:t>
      </w:r>
      <w:r w:rsidR="009273C0">
        <w:rPr>
          <w:shd w:val="clear" w:color="auto" w:fill="FFFFFF"/>
          <w:lang w:val="en-US"/>
        </w:rPr>
        <w:t xml:space="preserve"> </w:t>
      </w:r>
      <w:r w:rsidR="009273C0">
        <w:rPr>
          <w:noProof/>
          <w:shd w:val="clear" w:color="auto" w:fill="FFFFFF"/>
        </w:rPr>
        <w:t>order</w:t>
      </w:r>
      <w:r w:rsidR="009273C0">
        <w:rPr>
          <w:shd w:val="clear" w:color="auto" w:fill="FFFFFF"/>
        </w:rPr>
        <w:t>’</w:t>
      </w:r>
      <w:r w:rsidR="009273C0">
        <w:rPr>
          <w:shd w:val="clear" w:color="auto" w:fill="FFFFFF"/>
          <w:lang w:val="en-US"/>
        </w:rPr>
        <w:t xml:space="preserve">s </w:t>
      </w:r>
      <w:r w:rsidR="009273C0">
        <w:rPr>
          <w:shd w:val="clear" w:color="auto" w:fill="FFFFFF"/>
        </w:rPr>
        <w:t>responses</w:t>
      </w:r>
      <w:r w:rsidR="009273C0">
        <w:rPr>
          <w:shd w:val="clear" w:color="auto" w:fill="FFFFFF"/>
          <w:lang w:val="en-US"/>
        </w:rPr>
        <w:t xml:space="preserve"> </w:t>
      </w:r>
      <w:r w:rsidR="009273C0">
        <w:rPr>
          <w:shd w:val="clear" w:color="auto" w:fill="FFFFFF"/>
        </w:rPr>
        <w:t>on HPF seen in Figure</w:t>
      </w:r>
      <w:r w:rsidR="009273C0">
        <w:rPr>
          <w:shd w:val="clear" w:color="auto" w:fill="FFFFFF"/>
          <w:lang w:val="en-US"/>
        </w:rPr>
        <w:t>s</w:t>
      </w:r>
      <w:r w:rsidR="009273C0">
        <w:rPr>
          <w:shd w:val="clear" w:color="auto" w:fill="FFFFFF"/>
        </w:rPr>
        <w:t xml:space="preserve"> </w:t>
      </w:r>
      <w:r w:rsidR="009273C0">
        <w:rPr>
          <w:noProof/>
          <w:shd w:val="clear" w:color="auto" w:fill="FFFFFF"/>
        </w:rPr>
        <w:t>8</w:t>
      </w:r>
      <w:r w:rsidR="009273C0">
        <w:rPr>
          <w:shd w:val="clear" w:color="auto" w:fill="FFFFFF"/>
        </w:rPr>
        <w:t xml:space="preserve"> and </w:t>
      </w:r>
      <w:r w:rsidR="009273C0">
        <w:rPr>
          <w:noProof/>
          <w:shd w:val="clear" w:color="auto" w:fill="FFFFFF"/>
        </w:rPr>
        <w:t>9</w:t>
      </w:r>
      <w:r w:rsidR="009273C0">
        <w:rPr>
          <w:shd w:val="clear" w:color="auto" w:fill="FFFFFF"/>
        </w:rPr>
        <w:t xml:space="preserve"> are not very substant</w:t>
      </w:r>
      <w:r w:rsidR="009273C0">
        <w:t xml:space="preserve">ial, </w:t>
      </w:r>
      <w:r w:rsidR="009273C0">
        <w:rPr>
          <w:lang w:val="en"/>
        </w:rPr>
        <w:t>but there are far differences in 4</w:t>
      </w:r>
      <w:r w:rsidR="009273C0" w:rsidRPr="00D159B5">
        <w:rPr>
          <w:vertAlign w:val="superscript"/>
          <w:lang w:val="en"/>
        </w:rPr>
        <w:t>th</w:t>
      </w:r>
      <w:r w:rsidR="009273C0">
        <w:rPr>
          <w:lang w:val="en"/>
        </w:rPr>
        <w:t xml:space="preserve"> and 6</w:t>
      </w:r>
      <w:r w:rsidR="009273C0" w:rsidRPr="00D159B5">
        <w:rPr>
          <w:vertAlign w:val="superscript"/>
          <w:lang w:val="en"/>
        </w:rPr>
        <w:t>th</w:t>
      </w:r>
      <w:r w:rsidR="009273C0">
        <w:rPr>
          <w:lang w:val="en"/>
        </w:rPr>
        <w:t xml:space="preserve"> orders, then in this paper use the 4</w:t>
      </w:r>
      <w:r w:rsidR="009273C0" w:rsidRPr="00D159B5">
        <w:rPr>
          <w:vertAlign w:val="superscript"/>
          <w:lang w:val="en"/>
        </w:rPr>
        <w:t>th</w:t>
      </w:r>
      <w:r w:rsidR="009273C0">
        <w:rPr>
          <w:lang w:val="en"/>
        </w:rPr>
        <w:t xml:space="preserve"> order.</w:t>
      </w:r>
    </w:p>
    <w:p w:rsidR="00D159B5" w:rsidRDefault="00D159B5" w:rsidP="00D159B5"/>
    <w:p w:rsidR="00D159B5" w:rsidRDefault="00D159B5" w:rsidP="009273C0">
      <w:pPr>
        <w:pStyle w:val="BodyText"/>
        <w:ind w:firstLine="0"/>
        <w:rPr>
          <w:b/>
          <w:bCs/>
        </w:rPr>
      </w:pPr>
      <w:r>
        <w:rPr>
          <w:noProof/>
          <w:lang w:val="en-US"/>
        </w:rPr>
        <w:drawing>
          <wp:inline distT="0" distB="0" distL="0" distR="0" wp14:anchorId="42E56A95" wp14:editId="7636B0B7">
            <wp:extent cx="2940050" cy="17923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165" t="43748" r="34446" b="21630"/>
                    <a:stretch/>
                  </pic:blipFill>
                  <pic:spPr bwMode="auto">
                    <a:xfrm>
                      <a:off x="0" y="0"/>
                      <a:ext cx="2951087" cy="1799128"/>
                    </a:xfrm>
                    <a:prstGeom prst="rect">
                      <a:avLst/>
                    </a:prstGeom>
                    <a:ln>
                      <a:noFill/>
                    </a:ln>
                    <a:extLst>
                      <a:ext uri="{53640926-AAD7-44D8-BBD7-CCE9431645EC}">
                        <a14:shadowObscured xmlns:a14="http://schemas.microsoft.com/office/drawing/2010/main"/>
                      </a:ext>
                    </a:extLst>
                  </pic:spPr>
                </pic:pic>
              </a:graphicData>
            </a:graphic>
          </wp:inline>
        </w:drawing>
      </w:r>
    </w:p>
    <w:p w:rsidR="00D159B5" w:rsidRDefault="00D159B5" w:rsidP="00D159B5">
      <w:pPr>
        <w:spacing w:before="120" w:after="240"/>
        <w:ind w:firstLine="0"/>
        <w:jc w:val="center"/>
        <w:rPr>
          <w:noProof/>
          <w:sz w:val="16"/>
          <w:szCs w:val="16"/>
        </w:rPr>
      </w:pPr>
      <w:r>
        <w:rPr>
          <w:noProof/>
          <w:sz w:val="16"/>
          <w:szCs w:val="16"/>
        </w:rPr>
        <w:t xml:space="preserve">Figure 4. </w:t>
      </w:r>
      <w:r>
        <w:rPr>
          <w:noProof/>
          <w:sz w:val="16"/>
          <w:szCs w:val="16"/>
          <w:lang w:val="en-US"/>
        </w:rPr>
        <w:t>4</w:t>
      </w:r>
      <w:r w:rsidRPr="00D159B5">
        <w:rPr>
          <w:noProof/>
          <w:sz w:val="16"/>
          <w:szCs w:val="16"/>
          <w:vertAlign w:val="superscript"/>
          <w:lang w:val="en-US"/>
        </w:rPr>
        <w:t>th</w:t>
      </w:r>
      <w:r>
        <w:rPr>
          <w:noProof/>
          <w:sz w:val="16"/>
          <w:szCs w:val="16"/>
          <w:lang w:val="en-US"/>
        </w:rPr>
        <w:t xml:space="preserve"> </w:t>
      </w:r>
      <w:r w:rsidR="00B5541D">
        <w:rPr>
          <w:noProof/>
          <w:sz w:val="16"/>
          <w:szCs w:val="16"/>
          <w:lang w:val="en-GB"/>
        </w:rPr>
        <w:t>o</w:t>
      </w:r>
      <w:r>
        <w:rPr>
          <w:noProof/>
          <w:sz w:val="16"/>
          <w:szCs w:val="16"/>
        </w:rPr>
        <w:t>rder LPF</w:t>
      </w:r>
    </w:p>
    <w:p w:rsidR="009273C0" w:rsidRDefault="009273C0" w:rsidP="00D159B5">
      <w:pPr>
        <w:pStyle w:val="BodyText"/>
        <w:ind w:left="-227"/>
        <w:sectPr w:rsidR="009273C0">
          <w:footnotePr>
            <w:numFmt w:val="chicago"/>
            <w:numRestart w:val="eachPage"/>
          </w:footnotePr>
          <w:type w:val="continuous"/>
          <w:pgSz w:w="11906" w:h="16838" w:code="9"/>
          <w:pgMar w:top="1134" w:right="1134" w:bottom="1134" w:left="1418" w:header="720" w:footer="720" w:gutter="0"/>
          <w:cols w:num="2" w:space="284"/>
          <w:docGrid w:linePitch="272"/>
        </w:sectPr>
      </w:pPr>
    </w:p>
    <w:p w:rsidR="00D159B5" w:rsidRDefault="00D159B5" w:rsidP="009273C0">
      <w:pPr>
        <w:pStyle w:val="BodyText"/>
        <w:ind w:left="-227"/>
        <w:jc w:val="center"/>
      </w:pPr>
      <w:r>
        <w:rPr>
          <w:noProof/>
          <w:lang w:val="en-US"/>
        </w:rPr>
        <w:lastRenderedPageBreak/>
        <w:drawing>
          <wp:inline distT="0" distB="0" distL="0" distR="0" wp14:anchorId="2B264D79" wp14:editId="7776F17F">
            <wp:extent cx="3020950" cy="1774209"/>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165" t="54567" r="39934" b="8016"/>
                    <a:stretch/>
                  </pic:blipFill>
                  <pic:spPr bwMode="auto">
                    <a:xfrm>
                      <a:off x="0" y="0"/>
                      <a:ext cx="3032509" cy="1780998"/>
                    </a:xfrm>
                    <a:prstGeom prst="rect">
                      <a:avLst/>
                    </a:prstGeom>
                    <a:ln>
                      <a:noFill/>
                    </a:ln>
                    <a:extLst>
                      <a:ext uri="{53640926-AAD7-44D8-BBD7-CCE9431645EC}">
                        <a14:shadowObscured xmlns:a14="http://schemas.microsoft.com/office/drawing/2010/main"/>
                      </a:ext>
                    </a:extLst>
                  </pic:spPr>
                </pic:pic>
              </a:graphicData>
            </a:graphic>
          </wp:inline>
        </w:drawing>
      </w:r>
    </w:p>
    <w:p w:rsidR="009273C0" w:rsidRDefault="00D159B5" w:rsidP="00D159B5">
      <w:pPr>
        <w:spacing w:before="120" w:after="240"/>
        <w:ind w:firstLine="0"/>
        <w:jc w:val="center"/>
        <w:rPr>
          <w:noProof/>
          <w:sz w:val="16"/>
          <w:szCs w:val="16"/>
        </w:rPr>
        <w:sectPr w:rsidR="009273C0" w:rsidSect="009273C0">
          <w:footnotePr>
            <w:numFmt w:val="chicago"/>
            <w:numRestart w:val="eachPage"/>
          </w:footnotePr>
          <w:type w:val="continuous"/>
          <w:pgSz w:w="11906" w:h="16838" w:code="9"/>
          <w:pgMar w:top="1134" w:right="1134" w:bottom="1134" w:left="1418" w:header="720" w:footer="720" w:gutter="0"/>
          <w:cols w:space="284"/>
          <w:docGrid w:linePitch="272"/>
        </w:sectPr>
      </w:pPr>
      <w:r>
        <w:rPr>
          <w:noProof/>
          <w:sz w:val="16"/>
          <w:szCs w:val="16"/>
        </w:rPr>
        <w:t xml:space="preserve">Figure 5. </w:t>
      </w:r>
      <w:r>
        <w:rPr>
          <w:noProof/>
          <w:sz w:val="16"/>
          <w:szCs w:val="16"/>
          <w:lang w:val="en-US"/>
        </w:rPr>
        <w:t>4</w:t>
      </w:r>
      <w:r w:rsidRPr="00D159B5">
        <w:rPr>
          <w:noProof/>
          <w:sz w:val="16"/>
          <w:szCs w:val="16"/>
          <w:vertAlign w:val="superscript"/>
          <w:lang w:val="en-US"/>
        </w:rPr>
        <w:t>th</w:t>
      </w:r>
      <w:r>
        <w:rPr>
          <w:noProof/>
          <w:sz w:val="16"/>
          <w:szCs w:val="16"/>
          <w:lang w:val="en-US"/>
        </w:rPr>
        <w:t xml:space="preserve"> </w:t>
      </w:r>
      <w:r w:rsidR="00B5541D">
        <w:rPr>
          <w:noProof/>
          <w:sz w:val="16"/>
          <w:szCs w:val="16"/>
          <w:lang w:val="en-GB"/>
        </w:rPr>
        <w:t>o</w:t>
      </w:r>
      <w:r>
        <w:rPr>
          <w:noProof/>
          <w:sz w:val="16"/>
          <w:szCs w:val="16"/>
        </w:rPr>
        <w:t>rder HPF</w:t>
      </w:r>
    </w:p>
    <w:p w:rsidR="0059064D" w:rsidRDefault="00D159B5" w:rsidP="00D159B5">
      <w:pPr>
        <w:pStyle w:val="HTMLPreformatted"/>
        <w:shd w:val="clear" w:color="auto" w:fill="FFFFFF"/>
        <w:spacing w:before="120"/>
        <w:jc w:val="center"/>
        <w:rPr>
          <w:rFonts w:ascii="Times New Roman" w:hAnsi="Times New Roman"/>
          <w:smallCaps/>
          <w:color w:val="212121"/>
          <w:sz w:val="16"/>
          <w:szCs w:val="16"/>
          <w:lang w:val="en-US" w:eastAsia="en-US"/>
        </w:rPr>
      </w:pPr>
      <w:r>
        <w:rPr>
          <w:rFonts w:ascii="Times New Roman" w:hAnsi="Times New Roman"/>
          <w:smallCaps/>
          <w:color w:val="212121"/>
          <w:sz w:val="16"/>
          <w:szCs w:val="16"/>
          <w:lang w:val="en-US" w:eastAsia="en-US"/>
        </w:rPr>
        <w:lastRenderedPageBreak/>
        <w:t>Table</w:t>
      </w:r>
      <w:r w:rsidRPr="00D159B5">
        <w:rPr>
          <w:rFonts w:ascii="Times New Roman" w:hAnsi="Times New Roman"/>
          <w:smallCaps/>
          <w:color w:val="212121"/>
          <w:sz w:val="16"/>
          <w:szCs w:val="16"/>
          <w:lang w:val="en-US" w:eastAsia="en-US"/>
        </w:rPr>
        <w:t xml:space="preserve"> </w:t>
      </w:r>
      <w:r>
        <w:rPr>
          <w:rFonts w:ascii="Times New Roman" w:hAnsi="Times New Roman"/>
          <w:smallCaps/>
          <w:color w:val="212121"/>
          <w:sz w:val="16"/>
          <w:szCs w:val="16"/>
          <w:lang w:val="en-US" w:eastAsia="en-US"/>
        </w:rPr>
        <w:t>2</w:t>
      </w:r>
      <w:r w:rsidRPr="00D159B5">
        <w:rPr>
          <w:rFonts w:ascii="Times New Roman" w:hAnsi="Times New Roman"/>
          <w:smallCaps/>
          <w:color w:val="212121"/>
          <w:sz w:val="16"/>
          <w:szCs w:val="16"/>
          <w:lang w:val="en-US" w:eastAsia="en-US"/>
        </w:rPr>
        <w:t xml:space="preserve"> </w:t>
      </w:r>
    </w:p>
    <w:p w:rsidR="0059064D" w:rsidRPr="00D159B5" w:rsidRDefault="00D159B5">
      <w:pPr>
        <w:pStyle w:val="HTMLPreformatted"/>
        <w:shd w:val="clear" w:color="auto" w:fill="FFFFFF"/>
        <w:jc w:val="center"/>
        <w:rPr>
          <w:rFonts w:ascii="Times New Roman" w:hAnsi="Times New Roman"/>
          <w:smallCaps/>
          <w:color w:val="212121"/>
          <w:sz w:val="16"/>
          <w:szCs w:val="16"/>
          <w:lang w:val="en-US" w:eastAsia="en-US"/>
        </w:rPr>
      </w:pPr>
      <w:r>
        <w:rPr>
          <w:rFonts w:ascii="Times New Roman" w:hAnsi="Times New Roman"/>
          <w:smallCaps/>
          <w:color w:val="212121"/>
          <w:sz w:val="16"/>
          <w:szCs w:val="16"/>
          <w:lang w:val="en-US" w:eastAsia="en-US"/>
        </w:rPr>
        <w:t>6</w:t>
      </w:r>
      <w:r w:rsidRPr="00D159B5">
        <w:rPr>
          <w:rFonts w:ascii="Times New Roman" w:hAnsi="Times New Roman"/>
          <w:smallCaps/>
          <w:color w:val="212121"/>
          <w:sz w:val="16"/>
          <w:szCs w:val="16"/>
          <w:vertAlign w:val="superscript"/>
          <w:lang w:val="en-US" w:eastAsia="en-US"/>
        </w:rPr>
        <w:t>th</w:t>
      </w:r>
      <w:r>
        <w:rPr>
          <w:rFonts w:ascii="Times New Roman" w:hAnsi="Times New Roman"/>
          <w:smallCaps/>
          <w:color w:val="212121"/>
          <w:sz w:val="16"/>
          <w:szCs w:val="16"/>
          <w:lang w:val="en-US" w:eastAsia="en-US"/>
        </w:rPr>
        <w:t xml:space="preserve"> Order </w:t>
      </w:r>
      <w:r w:rsidRPr="00D159B5">
        <w:rPr>
          <w:rFonts w:ascii="Times New Roman" w:hAnsi="Times New Roman"/>
          <w:smallCaps/>
          <w:color w:val="212121"/>
          <w:sz w:val="16"/>
          <w:szCs w:val="16"/>
          <w:lang w:val="en-US" w:eastAsia="en-US"/>
        </w:rPr>
        <w:t>HPF</w:t>
      </w:r>
    </w:p>
    <w:tbl>
      <w:tblPr>
        <w:tblW w:w="8376" w:type="dxa"/>
        <w:jc w:val="center"/>
        <w:tblLayout w:type="fixed"/>
        <w:tblLook w:val="04A0" w:firstRow="1" w:lastRow="0" w:firstColumn="1" w:lastColumn="0" w:noHBand="0" w:noVBand="1"/>
      </w:tblPr>
      <w:tblGrid>
        <w:gridCol w:w="1086"/>
        <w:gridCol w:w="881"/>
        <w:gridCol w:w="886"/>
        <w:gridCol w:w="1107"/>
        <w:gridCol w:w="675"/>
        <w:gridCol w:w="866"/>
        <w:gridCol w:w="1019"/>
        <w:gridCol w:w="782"/>
        <w:gridCol w:w="1074"/>
      </w:tblGrid>
      <w:tr w:rsidR="0059064D" w:rsidTr="00D159B5">
        <w:trPr>
          <w:trHeight w:val="416"/>
          <w:jc w:val="center"/>
        </w:trPr>
        <w:tc>
          <w:tcPr>
            <w:tcW w:w="285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9064D" w:rsidRDefault="00D159B5">
            <w:pPr>
              <w:ind w:firstLine="0"/>
              <w:jc w:val="center"/>
              <w:rPr>
                <w:b/>
                <w:bCs/>
                <w:color w:val="000000"/>
                <w:sz w:val="16"/>
                <w:szCs w:val="16"/>
                <w:lang w:val="en-ID" w:eastAsia="en-ID"/>
              </w:rPr>
            </w:pPr>
            <w:r>
              <w:rPr>
                <w:b/>
                <w:bCs/>
                <w:color w:val="000000"/>
                <w:sz w:val="16"/>
                <w:szCs w:val="16"/>
                <w:lang w:eastAsia="en-ID"/>
              </w:rPr>
              <w:t>Butterworth</w:t>
            </w:r>
          </w:p>
        </w:tc>
        <w:tc>
          <w:tcPr>
            <w:tcW w:w="2648" w:type="dxa"/>
            <w:gridSpan w:val="3"/>
            <w:tcBorders>
              <w:top w:val="single" w:sz="8" w:space="0" w:color="auto"/>
              <w:left w:val="nil"/>
              <w:bottom w:val="single" w:sz="8" w:space="0" w:color="auto"/>
              <w:right w:val="single" w:sz="8" w:space="0" w:color="000000"/>
            </w:tcBorders>
            <w:shd w:val="clear" w:color="auto" w:fill="auto"/>
            <w:vAlign w:val="center"/>
            <w:hideMark/>
          </w:tcPr>
          <w:p w:rsidR="0059064D" w:rsidRDefault="00D159B5">
            <w:pPr>
              <w:ind w:firstLine="0"/>
              <w:jc w:val="center"/>
              <w:rPr>
                <w:b/>
                <w:bCs/>
                <w:color w:val="000000"/>
                <w:sz w:val="16"/>
                <w:szCs w:val="16"/>
                <w:lang w:val="en-ID" w:eastAsia="en-ID"/>
              </w:rPr>
            </w:pPr>
            <w:r>
              <w:rPr>
                <w:b/>
                <w:bCs/>
                <w:color w:val="000000"/>
                <w:sz w:val="16"/>
                <w:szCs w:val="16"/>
                <w:lang w:eastAsia="en-ID"/>
              </w:rPr>
              <w:t>Bessel</w:t>
            </w:r>
          </w:p>
        </w:tc>
        <w:tc>
          <w:tcPr>
            <w:tcW w:w="2875" w:type="dxa"/>
            <w:gridSpan w:val="3"/>
            <w:tcBorders>
              <w:top w:val="single" w:sz="8" w:space="0" w:color="auto"/>
              <w:left w:val="nil"/>
              <w:bottom w:val="single" w:sz="8" w:space="0" w:color="auto"/>
              <w:right w:val="single" w:sz="8" w:space="0" w:color="000000"/>
            </w:tcBorders>
            <w:shd w:val="clear" w:color="auto" w:fill="auto"/>
            <w:vAlign w:val="center"/>
            <w:hideMark/>
          </w:tcPr>
          <w:p w:rsidR="0059064D" w:rsidRDefault="00D159B5">
            <w:pPr>
              <w:ind w:firstLine="0"/>
              <w:jc w:val="center"/>
              <w:rPr>
                <w:b/>
                <w:bCs/>
                <w:color w:val="000000"/>
                <w:sz w:val="16"/>
                <w:szCs w:val="16"/>
                <w:lang w:val="en-ID" w:eastAsia="en-ID"/>
              </w:rPr>
            </w:pPr>
            <w:r>
              <w:rPr>
                <w:b/>
                <w:bCs/>
                <w:color w:val="000000"/>
                <w:sz w:val="16"/>
                <w:szCs w:val="16"/>
                <w:lang w:eastAsia="en-ID"/>
              </w:rPr>
              <w:t>Chebyshev</w:t>
            </w:r>
          </w:p>
        </w:tc>
      </w:tr>
      <w:tr w:rsidR="0059064D" w:rsidTr="001B210E">
        <w:trPr>
          <w:trHeight w:val="416"/>
          <w:jc w:val="center"/>
        </w:trPr>
        <w:tc>
          <w:tcPr>
            <w:tcW w:w="1086" w:type="dxa"/>
            <w:tcBorders>
              <w:top w:val="nil"/>
              <w:left w:val="single" w:sz="8" w:space="0" w:color="auto"/>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Frequency (Hz)</w:t>
            </w:r>
          </w:p>
        </w:tc>
        <w:tc>
          <w:tcPr>
            <w:tcW w:w="881" w:type="dxa"/>
            <w:tcBorders>
              <w:top w:val="nil"/>
              <w:left w:val="nil"/>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Gain (V/V)</w:t>
            </w:r>
          </w:p>
        </w:tc>
        <w:tc>
          <w:tcPr>
            <w:tcW w:w="886" w:type="dxa"/>
            <w:tcBorders>
              <w:top w:val="nil"/>
              <w:left w:val="nil"/>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Gain (dB)</w:t>
            </w:r>
          </w:p>
        </w:tc>
        <w:tc>
          <w:tcPr>
            <w:tcW w:w="1107" w:type="dxa"/>
            <w:tcBorders>
              <w:top w:val="nil"/>
              <w:left w:val="nil"/>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Frequency (Hz)</w:t>
            </w:r>
          </w:p>
        </w:tc>
        <w:tc>
          <w:tcPr>
            <w:tcW w:w="675" w:type="dxa"/>
            <w:tcBorders>
              <w:top w:val="nil"/>
              <w:left w:val="nil"/>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Gain (V/V)</w:t>
            </w:r>
          </w:p>
        </w:tc>
        <w:tc>
          <w:tcPr>
            <w:tcW w:w="866" w:type="dxa"/>
            <w:tcBorders>
              <w:top w:val="nil"/>
              <w:left w:val="nil"/>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Gain (dB)</w:t>
            </w:r>
          </w:p>
        </w:tc>
        <w:tc>
          <w:tcPr>
            <w:tcW w:w="1019" w:type="dxa"/>
            <w:tcBorders>
              <w:top w:val="nil"/>
              <w:left w:val="nil"/>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Frequency (Hz)</w:t>
            </w:r>
          </w:p>
        </w:tc>
        <w:tc>
          <w:tcPr>
            <w:tcW w:w="782" w:type="dxa"/>
            <w:tcBorders>
              <w:top w:val="nil"/>
              <w:left w:val="nil"/>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Gain (V/V)</w:t>
            </w:r>
          </w:p>
        </w:tc>
        <w:tc>
          <w:tcPr>
            <w:tcW w:w="1074" w:type="dxa"/>
            <w:tcBorders>
              <w:top w:val="nil"/>
              <w:left w:val="nil"/>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Gain (dB)</w:t>
            </w:r>
          </w:p>
        </w:tc>
      </w:tr>
      <w:tr w:rsidR="0059064D" w:rsidTr="001B210E">
        <w:trPr>
          <w:trHeight w:val="133"/>
          <w:jc w:val="center"/>
        </w:trPr>
        <w:tc>
          <w:tcPr>
            <w:tcW w:w="108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0.001</w:t>
            </w:r>
          </w:p>
        </w:tc>
        <w:tc>
          <w:tcPr>
            <w:tcW w:w="881"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w:t>
            </w:r>
          </w:p>
        </w:tc>
        <w:tc>
          <w:tcPr>
            <w:tcW w:w="88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w:t>
            </w:r>
          </w:p>
        </w:tc>
        <w:tc>
          <w:tcPr>
            <w:tcW w:w="1107"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0.001</w:t>
            </w:r>
          </w:p>
        </w:tc>
        <w:tc>
          <w:tcPr>
            <w:tcW w:w="675"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w:t>
            </w:r>
          </w:p>
        </w:tc>
        <w:tc>
          <w:tcPr>
            <w:tcW w:w="86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w:t>
            </w:r>
          </w:p>
        </w:tc>
        <w:tc>
          <w:tcPr>
            <w:tcW w:w="101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0.001</w:t>
            </w:r>
          </w:p>
        </w:tc>
        <w:tc>
          <w:tcPr>
            <w:tcW w:w="782"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w:t>
            </w:r>
          </w:p>
        </w:tc>
        <w:tc>
          <w:tcPr>
            <w:tcW w:w="107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w:t>
            </w:r>
          </w:p>
        </w:tc>
      </w:tr>
      <w:tr w:rsidR="0059064D" w:rsidTr="001B210E">
        <w:trPr>
          <w:trHeight w:val="150"/>
          <w:jc w:val="center"/>
        </w:trPr>
        <w:tc>
          <w:tcPr>
            <w:tcW w:w="108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w:t>
            </w:r>
          </w:p>
        </w:tc>
        <w:tc>
          <w:tcPr>
            <w:tcW w:w="881"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w:t>
            </w:r>
          </w:p>
        </w:tc>
        <w:tc>
          <w:tcPr>
            <w:tcW w:w="88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-0.002</w:t>
            </w:r>
          </w:p>
        </w:tc>
        <w:tc>
          <w:tcPr>
            <w:tcW w:w="1107"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w:t>
            </w:r>
          </w:p>
        </w:tc>
        <w:tc>
          <w:tcPr>
            <w:tcW w:w="675"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0.999</w:t>
            </w:r>
          </w:p>
        </w:tc>
        <w:tc>
          <w:tcPr>
            <w:tcW w:w="86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-0.007</w:t>
            </w:r>
          </w:p>
        </w:tc>
        <w:tc>
          <w:tcPr>
            <w:tcW w:w="101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w:t>
            </w:r>
          </w:p>
        </w:tc>
        <w:tc>
          <w:tcPr>
            <w:tcW w:w="782"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1.016</w:t>
            </w:r>
          </w:p>
        </w:tc>
        <w:tc>
          <w:tcPr>
            <w:tcW w:w="107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0.138</w:t>
            </w:r>
          </w:p>
        </w:tc>
      </w:tr>
      <w:tr w:rsidR="0059064D" w:rsidTr="001B210E">
        <w:trPr>
          <w:trHeight w:val="151"/>
          <w:jc w:val="center"/>
        </w:trPr>
        <w:tc>
          <w:tcPr>
            <w:tcW w:w="108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20.184</w:t>
            </w:r>
          </w:p>
        </w:tc>
        <w:tc>
          <w:tcPr>
            <w:tcW w:w="881"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0.999</w:t>
            </w:r>
          </w:p>
        </w:tc>
        <w:tc>
          <w:tcPr>
            <w:tcW w:w="88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-0.008</w:t>
            </w:r>
          </w:p>
        </w:tc>
        <w:tc>
          <w:tcPr>
            <w:tcW w:w="1107"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20.184</w:t>
            </w:r>
          </w:p>
        </w:tc>
        <w:tc>
          <w:tcPr>
            <w:tcW w:w="675"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0.997</w:t>
            </w:r>
          </w:p>
        </w:tc>
        <w:tc>
          <w:tcPr>
            <w:tcW w:w="86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-0.03</w:t>
            </w:r>
          </w:p>
        </w:tc>
        <w:tc>
          <w:tcPr>
            <w:tcW w:w="101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20.184</w:t>
            </w:r>
          </w:p>
        </w:tc>
        <w:tc>
          <w:tcPr>
            <w:tcW w:w="782"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1.059</w:t>
            </w:r>
          </w:p>
        </w:tc>
        <w:tc>
          <w:tcPr>
            <w:tcW w:w="107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0.495</w:t>
            </w:r>
          </w:p>
        </w:tc>
      </w:tr>
      <w:tr w:rsidR="0059064D" w:rsidTr="001B210E">
        <w:trPr>
          <w:trHeight w:val="141"/>
          <w:jc w:val="center"/>
        </w:trPr>
        <w:tc>
          <w:tcPr>
            <w:tcW w:w="108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40.272</w:t>
            </w:r>
          </w:p>
        </w:tc>
        <w:tc>
          <w:tcPr>
            <w:tcW w:w="881"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0.996</w:t>
            </w:r>
          </w:p>
        </w:tc>
        <w:tc>
          <w:tcPr>
            <w:tcW w:w="88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-0.033</w:t>
            </w:r>
          </w:p>
        </w:tc>
        <w:tc>
          <w:tcPr>
            <w:tcW w:w="1107"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40.272</w:t>
            </w:r>
          </w:p>
        </w:tc>
        <w:tc>
          <w:tcPr>
            <w:tcW w:w="675"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0.986</w:t>
            </w:r>
          </w:p>
        </w:tc>
        <w:tc>
          <w:tcPr>
            <w:tcW w:w="86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-0.118</w:t>
            </w:r>
          </w:p>
        </w:tc>
        <w:tc>
          <w:tcPr>
            <w:tcW w:w="101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40.272</w:t>
            </w:r>
          </w:p>
        </w:tc>
        <w:tc>
          <w:tcPr>
            <w:tcW w:w="782"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1.122</w:t>
            </w:r>
          </w:p>
        </w:tc>
        <w:tc>
          <w:tcPr>
            <w:tcW w:w="107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0.997</w:t>
            </w:r>
          </w:p>
        </w:tc>
      </w:tr>
      <w:tr w:rsidR="0059064D" w:rsidTr="001B210E">
        <w:trPr>
          <w:trHeight w:val="184"/>
          <w:jc w:val="center"/>
        </w:trPr>
        <w:tc>
          <w:tcPr>
            <w:tcW w:w="108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60.256</w:t>
            </w:r>
          </w:p>
        </w:tc>
        <w:tc>
          <w:tcPr>
            <w:tcW w:w="881"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0.991</w:t>
            </w:r>
          </w:p>
        </w:tc>
        <w:tc>
          <w:tcPr>
            <w:tcW w:w="88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-0.075</w:t>
            </w:r>
          </w:p>
        </w:tc>
        <w:tc>
          <w:tcPr>
            <w:tcW w:w="1107"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60.256</w:t>
            </w:r>
          </w:p>
        </w:tc>
        <w:tc>
          <w:tcPr>
            <w:tcW w:w="675"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0.97</w:t>
            </w:r>
          </w:p>
        </w:tc>
        <w:tc>
          <w:tcPr>
            <w:tcW w:w="86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-0.265</w:t>
            </w:r>
          </w:p>
        </w:tc>
        <w:tc>
          <w:tcPr>
            <w:tcW w:w="101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60.256</w:t>
            </w:r>
          </w:p>
        </w:tc>
        <w:tc>
          <w:tcPr>
            <w:tcW w:w="782"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1.045</w:t>
            </w:r>
          </w:p>
        </w:tc>
        <w:tc>
          <w:tcPr>
            <w:tcW w:w="107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0.381</w:t>
            </w:r>
          </w:p>
        </w:tc>
      </w:tr>
      <w:tr w:rsidR="0059064D" w:rsidTr="001B210E">
        <w:trPr>
          <w:trHeight w:val="149"/>
          <w:jc w:val="center"/>
        </w:trPr>
        <w:tc>
          <w:tcPr>
            <w:tcW w:w="108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80.353</w:t>
            </w:r>
          </w:p>
        </w:tc>
        <w:tc>
          <w:tcPr>
            <w:tcW w:w="881"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0.984</w:t>
            </w:r>
          </w:p>
        </w:tc>
        <w:tc>
          <w:tcPr>
            <w:tcW w:w="88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-0.137</w:t>
            </w:r>
          </w:p>
        </w:tc>
        <w:tc>
          <w:tcPr>
            <w:tcW w:w="1107"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80.353</w:t>
            </w:r>
          </w:p>
        </w:tc>
        <w:tc>
          <w:tcPr>
            <w:tcW w:w="675"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0.947</w:t>
            </w:r>
          </w:p>
        </w:tc>
        <w:tc>
          <w:tcPr>
            <w:tcW w:w="86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-0.472</w:t>
            </w:r>
          </w:p>
        </w:tc>
        <w:tc>
          <w:tcPr>
            <w:tcW w:w="101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80.353</w:t>
            </w:r>
          </w:p>
        </w:tc>
        <w:tc>
          <w:tcPr>
            <w:tcW w:w="782"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1.003</w:t>
            </w:r>
          </w:p>
        </w:tc>
        <w:tc>
          <w:tcPr>
            <w:tcW w:w="107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0.024</w:t>
            </w:r>
          </w:p>
        </w:tc>
      </w:tr>
      <w:tr w:rsidR="0059064D" w:rsidTr="001B210E">
        <w:trPr>
          <w:trHeight w:val="171"/>
          <w:jc w:val="center"/>
        </w:trPr>
        <w:tc>
          <w:tcPr>
            <w:tcW w:w="108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100</w:t>
            </w:r>
          </w:p>
        </w:tc>
        <w:tc>
          <w:tcPr>
            <w:tcW w:w="881"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0.975</w:t>
            </w:r>
          </w:p>
        </w:tc>
        <w:tc>
          <w:tcPr>
            <w:tcW w:w="88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-0.217</w:t>
            </w:r>
          </w:p>
        </w:tc>
        <w:tc>
          <w:tcPr>
            <w:tcW w:w="1107"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100</w:t>
            </w:r>
          </w:p>
        </w:tc>
        <w:tc>
          <w:tcPr>
            <w:tcW w:w="675"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0.919</w:t>
            </w:r>
          </w:p>
        </w:tc>
        <w:tc>
          <w:tcPr>
            <w:tcW w:w="86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-0.732</w:t>
            </w:r>
          </w:p>
        </w:tc>
        <w:tc>
          <w:tcPr>
            <w:tcW w:w="101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100</w:t>
            </w:r>
          </w:p>
        </w:tc>
        <w:tc>
          <w:tcPr>
            <w:tcW w:w="782"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1.087</w:t>
            </w:r>
          </w:p>
        </w:tc>
        <w:tc>
          <w:tcPr>
            <w:tcW w:w="107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0.728</w:t>
            </w:r>
          </w:p>
        </w:tc>
      </w:tr>
      <w:tr w:rsidR="0059064D" w:rsidTr="001B210E">
        <w:trPr>
          <w:trHeight w:val="174"/>
          <w:jc w:val="center"/>
        </w:trPr>
        <w:tc>
          <w:tcPr>
            <w:tcW w:w="108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120.226</w:t>
            </w:r>
          </w:p>
        </w:tc>
        <w:tc>
          <w:tcPr>
            <w:tcW w:w="881"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0.963</w:t>
            </w:r>
          </w:p>
        </w:tc>
        <w:tc>
          <w:tcPr>
            <w:tcW w:w="88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-0.323</w:t>
            </w:r>
          </w:p>
        </w:tc>
        <w:tc>
          <w:tcPr>
            <w:tcW w:w="1107"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120.226</w:t>
            </w:r>
          </w:p>
        </w:tc>
        <w:tc>
          <w:tcPr>
            <w:tcW w:w="675"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0.885</w:t>
            </w:r>
          </w:p>
        </w:tc>
        <w:tc>
          <w:tcPr>
            <w:tcW w:w="86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-1.061</w:t>
            </w:r>
          </w:p>
        </w:tc>
        <w:tc>
          <w:tcPr>
            <w:tcW w:w="101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120.226</w:t>
            </w:r>
          </w:p>
        </w:tc>
        <w:tc>
          <w:tcPr>
            <w:tcW w:w="782"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1.096</w:t>
            </w:r>
          </w:p>
        </w:tc>
        <w:tc>
          <w:tcPr>
            <w:tcW w:w="107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0.795</w:t>
            </w:r>
          </w:p>
        </w:tc>
      </w:tr>
      <w:tr w:rsidR="0059064D" w:rsidTr="001B210E">
        <w:trPr>
          <w:trHeight w:val="156"/>
          <w:jc w:val="center"/>
        </w:trPr>
        <w:tc>
          <w:tcPr>
            <w:tcW w:w="108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141.254</w:t>
            </w:r>
          </w:p>
        </w:tc>
        <w:tc>
          <w:tcPr>
            <w:tcW w:w="881"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0.947</w:t>
            </w:r>
          </w:p>
        </w:tc>
        <w:tc>
          <w:tcPr>
            <w:tcW w:w="88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-0.471</w:t>
            </w:r>
          </w:p>
        </w:tc>
        <w:tc>
          <w:tcPr>
            <w:tcW w:w="1107"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141.254</w:t>
            </w:r>
          </w:p>
        </w:tc>
        <w:tc>
          <w:tcPr>
            <w:tcW w:w="675"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0.844</w:t>
            </w:r>
          </w:p>
        </w:tc>
        <w:tc>
          <w:tcPr>
            <w:tcW w:w="86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-1.471</w:t>
            </w:r>
          </w:p>
        </w:tc>
        <w:tc>
          <w:tcPr>
            <w:tcW w:w="101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141.254</w:t>
            </w:r>
          </w:p>
        </w:tc>
        <w:tc>
          <w:tcPr>
            <w:tcW w:w="782"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w:t>
            </w:r>
          </w:p>
        </w:tc>
        <w:tc>
          <w:tcPr>
            <w:tcW w:w="107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w:t>
            </w:r>
          </w:p>
        </w:tc>
      </w:tr>
      <w:tr w:rsidR="0059064D" w:rsidTr="001B210E">
        <w:trPr>
          <w:trHeight w:val="178"/>
          <w:jc w:val="center"/>
        </w:trPr>
        <w:tc>
          <w:tcPr>
            <w:tcW w:w="108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160.325</w:t>
            </w:r>
          </w:p>
        </w:tc>
        <w:tc>
          <w:tcPr>
            <w:tcW w:w="881"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0.921</w:t>
            </w:r>
          </w:p>
        </w:tc>
        <w:tc>
          <w:tcPr>
            <w:tcW w:w="88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-0.714</w:t>
            </w:r>
          </w:p>
        </w:tc>
        <w:tc>
          <w:tcPr>
            <w:tcW w:w="1107"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160.325</w:t>
            </w:r>
          </w:p>
        </w:tc>
        <w:tc>
          <w:tcPr>
            <w:tcW w:w="675"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0.803</w:t>
            </w:r>
          </w:p>
        </w:tc>
        <w:tc>
          <w:tcPr>
            <w:tcW w:w="86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-1.902</w:t>
            </w:r>
          </w:p>
        </w:tc>
        <w:tc>
          <w:tcPr>
            <w:tcW w:w="101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160.325</w:t>
            </w:r>
          </w:p>
        </w:tc>
        <w:tc>
          <w:tcPr>
            <w:tcW w:w="782"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1.099</w:t>
            </w:r>
          </w:p>
        </w:tc>
        <w:tc>
          <w:tcPr>
            <w:tcW w:w="107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0.822</w:t>
            </w:r>
          </w:p>
        </w:tc>
      </w:tr>
      <w:tr w:rsidR="0059064D" w:rsidTr="001B210E">
        <w:trPr>
          <w:trHeight w:val="163"/>
          <w:jc w:val="center"/>
        </w:trPr>
        <w:tc>
          <w:tcPr>
            <w:tcW w:w="108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181.97</w:t>
            </w:r>
          </w:p>
        </w:tc>
        <w:tc>
          <w:tcPr>
            <w:tcW w:w="881"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0.831</w:t>
            </w:r>
          </w:p>
        </w:tc>
        <w:tc>
          <w:tcPr>
            <w:tcW w:w="88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-1.607</w:t>
            </w:r>
          </w:p>
        </w:tc>
        <w:tc>
          <w:tcPr>
            <w:tcW w:w="1107"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181.97</w:t>
            </w:r>
          </w:p>
        </w:tc>
        <w:tc>
          <w:tcPr>
            <w:tcW w:w="675"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0.753</w:t>
            </w:r>
          </w:p>
        </w:tc>
        <w:tc>
          <w:tcPr>
            <w:tcW w:w="86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-2.463</w:t>
            </w:r>
          </w:p>
        </w:tc>
        <w:tc>
          <w:tcPr>
            <w:tcW w:w="101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181.97</w:t>
            </w:r>
          </w:p>
        </w:tc>
        <w:tc>
          <w:tcPr>
            <w:tcW w:w="782"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1.008</w:t>
            </w:r>
          </w:p>
        </w:tc>
        <w:tc>
          <w:tcPr>
            <w:tcW w:w="107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0.069</w:t>
            </w:r>
          </w:p>
        </w:tc>
      </w:tr>
      <w:tr w:rsidR="0059064D" w:rsidTr="001B210E">
        <w:trPr>
          <w:trHeight w:val="166"/>
          <w:jc w:val="center"/>
        </w:trPr>
        <w:tc>
          <w:tcPr>
            <w:tcW w:w="108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201.837</w:t>
            </w:r>
          </w:p>
        </w:tc>
        <w:tc>
          <w:tcPr>
            <w:tcW w:w="881"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0.671</w:t>
            </w:r>
          </w:p>
        </w:tc>
        <w:tc>
          <w:tcPr>
            <w:tcW w:w="88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-4.198</w:t>
            </w:r>
          </w:p>
        </w:tc>
        <w:tc>
          <w:tcPr>
            <w:tcW w:w="1107"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201.837</w:t>
            </w:r>
          </w:p>
        </w:tc>
        <w:tc>
          <w:tcPr>
            <w:tcW w:w="675"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0.0704</w:t>
            </w:r>
          </w:p>
        </w:tc>
        <w:tc>
          <w:tcPr>
            <w:tcW w:w="86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-3.048</w:t>
            </w:r>
          </w:p>
        </w:tc>
        <w:tc>
          <w:tcPr>
            <w:tcW w:w="101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201.837</w:t>
            </w:r>
          </w:p>
        </w:tc>
        <w:tc>
          <w:tcPr>
            <w:tcW w:w="782"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0.86</w:t>
            </w:r>
          </w:p>
        </w:tc>
        <w:tc>
          <w:tcPr>
            <w:tcW w:w="107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-1.309</w:t>
            </w:r>
          </w:p>
        </w:tc>
      </w:tr>
    </w:tbl>
    <w:p w:rsidR="0059064D" w:rsidRDefault="0059064D">
      <w:pPr>
        <w:pStyle w:val="HTMLPreformatted"/>
        <w:shd w:val="clear" w:color="auto" w:fill="FFFFFF"/>
        <w:rPr>
          <w:rFonts w:ascii="Times New Roman" w:hAnsi="Times New Roman"/>
          <w:lang w:val="en" w:eastAsia="en-US"/>
        </w:rPr>
      </w:pPr>
    </w:p>
    <w:p w:rsidR="0059064D" w:rsidRDefault="00D159B5">
      <w:pPr>
        <w:pStyle w:val="HTMLPreformatted"/>
        <w:shd w:val="clear" w:color="auto" w:fill="FFFFFF"/>
        <w:jc w:val="center"/>
        <w:rPr>
          <w:rFonts w:ascii="Times New Roman" w:hAnsi="Times New Roman"/>
          <w:smallCaps/>
          <w:color w:val="212121"/>
          <w:sz w:val="16"/>
          <w:szCs w:val="16"/>
          <w:lang w:val="en-US" w:eastAsia="en-US"/>
        </w:rPr>
      </w:pPr>
      <w:r>
        <w:rPr>
          <w:rFonts w:ascii="Times New Roman" w:hAnsi="Times New Roman"/>
          <w:smallCaps/>
          <w:color w:val="212121"/>
          <w:sz w:val="16"/>
          <w:szCs w:val="16"/>
          <w:lang w:val="en-US" w:eastAsia="en-US"/>
        </w:rPr>
        <w:t>Table 3</w:t>
      </w:r>
    </w:p>
    <w:p w:rsidR="0059064D" w:rsidRPr="00D159B5" w:rsidRDefault="00D159B5">
      <w:pPr>
        <w:pStyle w:val="HTMLPreformatted"/>
        <w:shd w:val="clear" w:color="auto" w:fill="FFFFFF"/>
        <w:jc w:val="center"/>
        <w:rPr>
          <w:rFonts w:ascii="Times New Roman" w:hAnsi="Times New Roman"/>
          <w:smallCaps/>
          <w:color w:val="212121"/>
          <w:sz w:val="16"/>
          <w:szCs w:val="16"/>
          <w:lang w:val="en-US" w:eastAsia="en-US"/>
        </w:rPr>
      </w:pPr>
      <w:r>
        <w:rPr>
          <w:rFonts w:ascii="Times New Roman" w:hAnsi="Times New Roman"/>
          <w:smallCaps/>
          <w:color w:val="212121"/>
          <w:sz w:val="16"/>
          <w:szCs w:val="16"/>
          <w:lang w:val="en-US" w:eastAsia="en-US"/>
        </w:rPr>
        <w:t>6</w:t>
      </w:r>
      <w:r w:rsidRPr="00D159B5">
        <w:rPr>
          <w:rFonts w:ascii="Times New Roman" w:hAnsi="Times New Roman"/>
          <w:smallCaps/>
          <w:color w:val="212121"/>
          <w:sz w:val="16"/>
          <w:szCs w:val="16"/>
          <w:vertAlign w:val="superscript"/>
          <w:lang w:val="en-US" w:eastAsia="en-US"/>
        </w:rPr>
        <w:t>th</w:t>
      </w:r>
      <w:r>
        <w:rPr>
          <w:rFonts w:ascii="Times New Roman" w:hAnsi="Times New Roman"/>
          <w:smallCaps/>
          <w:color w:val="212121"/>
          <w:sz w:val="16"/>
          <w:szCs w:val="16"/>
          <w:lang w:val="en-US" w:eastAsia="en-US"/>
        </w:rPr>
        <w:t xml:space="preserve"> Order LPF</w:t>
      </w:r>
    </w:p>
    <w:tbl>
      <w:tblPr>
        <w:tblW w:w="9688" w:type="dxa"/>
        <w:jc w:val="center"/>
        <w:tblLook w:val="04A0" w:firstRow="1" w:lastRow="0" w:firstColumn="1" w:lastColumn="0" w:noHBand="0" w:noVBand="1"/>
      </w:tblPr>
      <w:tblGrid>
        <w:gridCol w:w="1426"/>
        <w:gridCol w:w="904"/>
        <w:gridCol w:w="871"/>
        <w:gridCol w:w="1426"/>
        <w:gridCol w:w="990"/>
        <w:gridCol w:w="870"/>
        <w:gridCol w:w="1426"/>
        <w:gridCol w:w="904"/>
        <w:gridCol w:w="871"/>
      </w:tblGrid>
      <w:tr w:rsidR="0059064D" w:rsidTr="00D159B5">
        <w:trPr>
          <w:trHeight w:val="354"/>
          <w:jc w:val="center"/>
        </w:trPr>
        <w:tc>
          <w:tcPr>
            <w:tcW w:w="320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Butterworth</w:t>
            </w:r>
          </w:p>
        </w:tc>
        <w:tc>
          <w:tcPr>
            <w:tcW w:w="3286" w:type="dxa"/>
            <w:gridSpan w:val="3"/>
            <w:tcBorders>
              <w:top w:val="single" w:sz="8" w:space="0" w:color="auto"/>
              <w:left w:val="nil"/>
              <w:bottom w:val="single" w:sz="8" w:space="0" w:color="auto"/>
              <w:right w:val="single" w:sz="8" w:space="0" w:color="000000"/>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Bessel</w:t>
            </w:r>
          </w:p>
        </w:tc>
        <w:tc>
          <w:tcPr>
            <w:tcW w:w="3201" w:type="dxa"/>
            <w:gridSpan w:val="3"/>
            <w:tcBorders>
              <w:top w:val="single" w:sz="8" w:space="0" w:color="auto"/>
              <w:left w:val="nil"/>
              <w:bottom w:val="single" w:sz="8" w:space="0" w:color="auto"/>
              <w:right w:val="single" w:sz="8" w:space="0" w:color="000000"/>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Chebyshev</w:t>
            </w:r>
          </w:p>
        </w:tc>
      </w:tr>
      <w:tr w:rsidR="0059064D" w:rsidTr="00D159B5">
        <w:trPr>
          <w:trHeight w:val="324"/>
          <w:jc w:val="center"/>
        </w:trPr>
        <w:tc>
          <w:tcPr>
            <w:tcW w:w="1426" w:type="dxa"/>
            <w:tcBorders>
              <w:top w:val="nil"/>
              <w:left w:val="single" w:sz="8" w:space="0" w:color="auto"/>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Frequency (Hz)</w:t>
            </w:r>
          </w:p>
        </w:tc>
        <w:tc>
          <w:tcPr>
            <w:tcW w:w="904" w:type="dxa"/>
            <w:tcBorders>
              <w:top w:val="nil"/>
              <w:left w:val="nil"/>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Gain (V/V)</w:t>
            </w:r>
          </w:p>
        </w:tc>
        <w:tc>
          <w:tcPr>
            <w:tcW w:w="870" w:type="dxa"/>
            <w:tcBorders>
              <w:top w:val="nil"/>
              <w:left w:val="nil"/>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Gain (dB)</w:t>
            </w:r>
          </w:p>
        </w:tc>
        <w:tc>
          <w:tcPr>
            <w:tcW w:w="1426" w:type="dxa"/>
            <w:tcBorders>
              <w:top w:val="nil"/>
              <w:left w:val="nil"/>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Frequency (Hz)</w:t>
            </w:r>
          </w:p>
        </w:tc>
        <w:tc>
          <w:tcPr>
            <w:tcW w:w="990" w:type="dxa"/>
            <w:tcBorders>
              <w:top w:val="nil"/>
              <w:left w:val="nil"/>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Gain (V/V)</w:t>
            </w:r>
          </w:p>
        </w:tc>
        <w:tc>
          <w:tcPr>
            <w:tcW w:w="869" w:type="dxa"/>
            <w:tcBorders>
              <w:top w:val="nil"/>
              <w:left w:val="nil"/>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Gain (dB)</w:t>
            </w:r>
          </w:p>
        </w:tc>
        <w:tc>
          <w:tcPr>
            <w:tcW w:w="1426" w:type="dxa"/>
            <w:tcBorders>
              <w:top w:val="nil"/>
              <w:left w:val="nil"/>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Frequency (Hz)</w:t>
            </w:r>
          </w:p>
        </w:tc>
        <w:tc>
          <w:tcPr>
            <w:tcW w:w="904" w:type="dxa"/>
            <w:tcBorders>
              <w:top w:val="nil"/>
              <w:left w:val="nil"/>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Gain (V/V)</w:t>
            </w:r>
          </w:p>
        </w:tc>
        <w:tc>
          <w:tcPr>
            <w:tcW w:w="870" w:type="dxa"/>
            <w:tcBorders>
              <w:top w:val="nil"/>
              <w:left w:val="nil"/>
              <w:bottom w:val="single" w:sz="8" w:space="0" w:color="auto"/>
              <w:right w:val="single" w:sz="8" w:space="0" w:color="auto"/>
            </w:tcBorders>
            <w:shd w:val="clear" w:color="auto" w:fill="auto"/>
            <w:vAlign w:val="center"/>
            <w:hideMark/>
          </w:tcPr>
          <w:p w:rsidR="0059064D" w:rsidRDefault="00D159B5">
            <w:pPr>
              <w:ind w:firstLine="0"/>
              <w:rPr>
                <w:b/>
                <w:bCs/>
                <w:color w:val="000000"/>
                <w:sz w:val="16"/>
                <w:szCs w:val="16"/>
                <w:lang w:val="en-ID" w:eastAsia="en-ID"/>
              </w:rPr>
            </w:pPr>
            <w:r>
              <w:rPr>
                <w:b/>
                <w:bCs/>
                <w:color w:val="000000"/>
                <w:sz w:val="16"/>
                <w:szCs w:val="16"/>
                <w:lang w:eastAsia="en-ID"/>
              </w:rPr>
              <w:t>Gain (dB)</w:t>
            </w:r>
          </w:p>
        </w:tc>
      </w:tr>
      <w:tr w:rsidR="0059064D">
        <w:trPr>
          <w:trHeight w:val="176"/>
          <w:jc w:val="center"/>
        </w:trPr>
        <w:tc>
          <w:tcPr>
            <w:tcW w:w="142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0.001</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0.001</w:t>
            </w:r>
          </w:p>
        </w:tc>
        <w:tc>
          <w:tcPr>
            <w:tcW w:w="99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w:t>
            </w:r>
          </w:p>
        </w:tc>
        <w:tc>
          <w:tcPr>
            <w:tcW w:w="86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0.001</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w:t>
            </w:r>
          </w:p>
        </w:tc>
      </w:tr>
      <w:tr w:rsidR="0059064D">
        <w:trPr>
          <w:trHeight w:val="236"/>
          <w:jc w:val="center"/>
        </w:trPr>
        <w:tc>
          <w:tcPr>
            <w:tcW w:w="142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0.001</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w:t>
            </w:r>
          </w:p>
        </w:tc>
        <w:tc>
          <w:tcPr>
            <w:tcW w:w="99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0.999</w:t>
            </w:r>
          </w:p>
        </w:tc>
        <w:tc>
          <w:tcPr>
            <w:tcW w:w="86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-0.007</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1.009</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0.079</w:t>
            </w:r>
          </w:p>
        </w:tc>
      </w:tr>
      <w:tr w:rsidR="0059064D">
        <w:trPr>
          <w:trHeight w:val="267"/>
          <w:jc w:val="center"/>
        </w:trPr>
        <w:tc>
          <w:tcPr>
            <w:tcW w:w="142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20.184</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0.002</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20.184</w:t>
            </w:r>
          </w:p>
        </w:tc>
        <w:tc>
          <w:tcPr>
            <w:tcW w:w="99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0.997</w:t>
            </w:r>
          </w:p>
        </w:tc>
        <w:tc>
          <w:tcPr>
            <w:tcW w:w="86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-0.029</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20.184</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1.035</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0.3</w:t>
            </w:r>
          </w:p>
        </w:tc>
      </w:tr>
      <w:tr w:rsidR="0059064D">
        <w:trPr>
          <w:trHeight w:val="217"/>
          <w:jc w:val="center"/>
        </w:trPr>
        <w:tc>
          <w:tcPr>
            <w:tcW w:w="142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40.272</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1.001</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0.009</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40.272</w:t>
            </w:r>
          </w:p>
        </w:tc>
        <w:tc>
          <w:tcPr>
            <w:tcW w:w="99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0.987</w:t>
            </w:r>
          </w:p>
        </w:tc>
        <w:tc>
          <w:tcPr>
            <w:tcW w:w="86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-0.117</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40.272</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1.105</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0.867</w:t>
            </w:r>
          </w:p>
        </w:tc>
      </w:tr>
      <w:tr w:rsidR="0059064D">
        <w:trPr>
          <w:trHeight w:val="189"/>
          <w:jc w:val="center"/>
        </w:trPr>
        <w:tc>
          <w:tcPr>
            <w:tcW w:w="142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60.256</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1.002</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0.021</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60.256</w:t>
            </w:r>
          </w:p>
        </w:tc>
        <w:tc>
          <w:tcPr>
            <w:tcW w:w="99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0.97</w:t>
            </w:r>
          </w:p>
        </w:tc>
        <w:tc>
          <w:tcPr>
            <w:tcW w:w="86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-0.262</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60.256</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1.112</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0.923</w:t>
            </w:r>
          </w:p>
        </w:tc>
      </w:tr>
      <w:tr w:rsidR="0059064D">
        <w:trPr>
          <w:trHeight w:val="191"/>
          <w:jc w:val="center"/>
        </w:trPr>
        <w:tc>
          <w:tcPr>
            <w:tcW w:w="142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80.353</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1.005</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0.04</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80.353</w:t>
            </w:r>
          </w:p>
        </w:tc>
        <w:tc>
          <w:tcPr>
            <w:tcW w:w="99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0.948</w:t>
            </w:r>
          </w:p>
        </w:tc>
        <w:tc>
          <w:tcPr>
            <w:tcW w:w="86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-0.468</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80.353</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1.041</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0.35</w:t>
            </w:r>
          </w:p>
        </w:tc>
      </w:tr>
      <w:tr w:rsidR="0059064D">
        <w:trPr>
          <w:trHeight w:val="224"/>
          <w:jc w:val="center"/>
        </w:trPr>
        <w:tc>
          <w:tcPr>
            <w:tcW w:w="142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100</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1.008</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0.065</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100</w:t>
            </w:r>
          </w:p>
        </w:tc>
        <w:tc>
          <w:tcPr>
            <w:tcW w:w="99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0.92</w:t>
            </w:r>
          </w:p>
        </w:tc>
        <w:tc>
          <w:tcPr>
            <w:tcW w:w="86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-0.727</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100</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w:t>
            </w:r>
          </w:p>
        </w:tc>
      </w:tr>
      <w:tr w:rsidR="0059064D">
        <w:trPr>
          <w:trHeight w:val="200"/>
          <w:jc w:val="center"/>
        </w:trPr>
        <w:tc>
          <w:tcPr>
            <w:tcW w:w="142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120.226</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1.01</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0.09</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120.226</w:t>
            </w:r>
          </w:p>
        </w:tc>
        <w:tc>
          <w:tcPr>
            <w:tcW w:w="99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0.886</w:t>
            </w:r>
          </w:p>
        </w:tc>
        <w:tc>
          <w:tcPr>
            <w:tcW w:w="86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-1.055</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120.226</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1.049</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0.415</w:t>
            </w:r>
          </w:p>
        </w:tc>
      </w:tr>
      <w:tr w:rsidR="0059064D">
        <w:trPr>
          <w:trHeight w:val="231"/>
          <w:jc w:val="center"/>
        </w:trPr>
        <w:tc>
          <w:tcPr>
            <w:tcW w:w="142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141.254</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1.007</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0.064</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141.254</w:t>
            </w:r>
          </w:p>
        </w:tc>
        <w:tc>
          <w:tcPr>
            <w:tcW w:w="99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0.845</w:t>
            </w:r>
          </w:p>
        </w:tc>
        <w:tc>
          <w:tcPr>
            <w:tcW w:w="86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-1.464</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141.254</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1.122</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w:t>
            </w:r>
          </w:p>
        </w:tc>
      </w:tr>
      <w:tr w:rsidR="0059064D">
        <w:trPr>
          <w:trHeight w:val="233"/>
          <w:jc w:val="center"/>
        </w:trPr>
        <w:tc>
          <w:tcPr>
            <w:tcW w:w="142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160.325</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0.98</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-0.177</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160.325</w:t>
            </w:r>
          </w:p>
        </w:tc>
        <w:tc>
          <w:tcPr>
            <w:tcW w:w="99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0.804</w:t>
            </w:r>
          </w:p>
        </w:tc>
        <w:tc>
          <w:tcPr>
            <w:tcW w:w="86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-1.898</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160.325</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1.046</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0.391</w:t>
            </w:r>
          </w:p>
        </w:tc>
      </w:tr>
      <w:tr w:rsidR="0059064D">
        <w:trPr>
          <w:trHeight w:val="238"/>
          <w:jc w:val="center"/>
        </w:trPr>
        <w:tc>
          <w:tcPr>
            <w:tcW w:w="142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181.97</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0.867</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-1.243</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181.97</w:t>
            </w:r>
          </w:p>
        </w:tc>
        <w:tc>
          <w:tcPr>
            <w:tcW w:w="99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0.753</w:t>
            </w:r>
          </w:p>
        </w:tc>
        <w:tc>
          <w:tcPr>
            <w:tcW w:w="86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-2.465</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181.97</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1.032</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0.272</w:t>
            </w:r>
          </w:p>
        </w:tc>
      </w:tr>
      <w:tr w:rsidR="0059064D">
        <w:trPr>
          <w:trHeight w:val="244"/>
          <w:jc w:val="center"/>
        </w:trPr>
        <w:tc>
          <w:tcPr>
            <w:tcW w:w="1426" w:type="dxa"/>
            <w:tcBorders>
              <w:top w:val="nil"/>
              <w:left w:val="single" w:sz="8" w:space="0" w:color="auto"/>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201.837</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0.665</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-3.548</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201.837</w:t>
            </w:r>
          </w:p>
        </w:tc>
        <w:tc>
          <w:tcPr>
            <w:tcW w:w="99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0.0703</w:t>
            </w:r>
          </w:p>
        </w:tc>
        <w:tc>
          <w:tcPr>
            <w:tcW w:w="869"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-3.061</w:t>
            </w:r>
          </w:p>
        </w:tc>
        <w:tc>
          <w:tcPr>
            <w:tcW w:w="1426"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201.837</w:t>
            </w:r>
          </w:p>
        </w:tc>
        <w:tc>
          <w:tcPr>
            <w:tcW w:w="904"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0.925</w:t>
            </w:r>
          </w:p>
        </w:tc>
        <w:tc>
          <w:tcPr>
            <w:tcW w:w="870" w:type="dxa"/>
            <w:tcBorders>
              <w:top w:val="nil"/>
              <w:left w:val="nil"/>
              <w:bottom w:val="single" w:sz="8" w:space="0" w:color="auto"/>
              <w:right w:val="single" w:sz="8" w:space="0" w:color="auto"/>
            </w:tcBorders>
            <w:shd w:val="clear" w:color="auto" w:fill="auto"/>
            <w:vAlign w:val="center"/>
            <w:hideMark/>
          </w:tcPr>
          <w:p w:rsidR="0059064D" w:rsidRPr="00D159B5" w:rsidRDefault="00D159B5">
            <w:pPr>
              <w:ind w:firstLine="0"/>
              <w:rPr>
                <w:bCs/>
                <w:color w:val="000000"/>
                <w:sz w:val="16"/>
                <w:szCs w:val="16"/>
                <w:lang w:val="en-ID" w:eastAsia="en-ID"/>
              </w:rPr>
            </w:pPr>
            <w:r w:rsidRPr="00D159B5">
              <w:rPr>
                <w:bCs/>
                <w:color w:val="000000"/>
                <w:sz w:val="16"/>
                <w:szCs w:val="16"/>
                <w:lang w:eastAsia="en-ID"/>
              </w:rPr>
              <w:t>-0.676</w:t>
            </w:r>
          </w:p>
        </w:tc>
      </w:tr>
    </w:tbl>
    <w:p w:rsidR="0059064D" w:rsidRDefault="0059064D">
      <w:pPr>
        <w:ind w:firstLine="0"/>
        <w:rPr>
          <w:color w:val="000000"/>
          <w:sz w:val="16"/>
          <w:szCs w:val="16"/>
        </w:rPr>
        <w:sectPr w:rsidR="0059064D">
          <w:footnotePr>
            <w:numFmt w:val="chicago"/>
            <w:numRestart w:val="eachPage"/>
          </w:footnotePr>
          <w:type w:val="continuous"/>
          <w:pgSz w:w="11906" w:h="16838" w:code="9"/>
          <w:pgMar w:top="1134" w:right="1134" w:bottom="1134" w:left="1418" w:header="720" w:footer="720" w:gutter="0"/>
          <w:cols w:space="284"/>
          <w:docGrid w:linePitch="272"/>
        </w:sectPr>
      </w:pPr>
    </w:p>
    <w:p w:rsidR="0059064D" w:rsidRDefault="00D159B5" w:rsidP="00023D4A">
      <w:pPr>
        <w:ind w:left="-426" w:firstLine="0"/>
        <w:jc w:val="center"/>
        <w:rPr>
          <w:color w:val="000000"/>
        </w:rPr>
      </w:pPr>
      <w:r>
        <w:rPr>
          <w:noProof/>
          <w:lang w:val="en-US"/>
        </w:rPr>
        <w:lastRenderedPageBreak/>
        <w:drawing>
          <wp:inline distT="0" distB="0" distL="0" distR="0">
            <wp:extent cx="3052738" cy="1960474"/>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257" t="17778" r="40769" b="56695"/>
                    <a:stretch/>
                  </pic:blipFill>
                  <pic:spPr bwMode="auto">
                    <a:xfrm>
                      <a:off x="0" y="0"/>
                      <a:ext cx="3073678" cy="1973922"/>
                    </a:xfrm>
                    <a:prstGeom prst="rect">
                      <a:avLst/>
                    </a:prstGeom>
                    <a:ln>
                      <a:noFill/>
                    </a:ln>
                    <a:extLst>
                      <a:ext uri="{53640926-AAD7-44D8-BBD7-CCE9431645EC}">
                        <a14:shadowObscured xmlns:a14="http://schemas.microsoft.com/office/drawing/2010/main"/>
                      </a:ext>
                    </a:extLst>
                  </pic:spPr>
                </pic:pic>
              </a:graphicData>
            </a:graphic>
          </wp:inline>
        </w:drawing>
      </w:r>
    </w:p>
    <w:p w:rsidR="0059064D" w:rsidRDefault="00D159B5" w:rsidP="00D159B5">
      <w:pPr>
        <w:spacing w:before="120" w:after="240"/>
        <w:ind w:firstLine="0"/>
        <w:jc w:val="center"/>
        <w:rPr>
          <w:sz w:val="16"/>
          <w:szCs w:val="16"/>
        </w:rPr>
      </w:pPr>
      <w:r>
        <w:rPr>
          <w:sz w:val="16"/>
          <w:szCs w:val="16"/>
        </w:rPr>
        <w:t xml:space="preserve">Figure 6. </w:t>
      </w:r>
      <w:r>
        <w:rPr>
          <w:sz w:val="16"/>
          <w:szCs w:val="16"/>
          <w:lang w:val="en-US"/>
        </w:rPr>
        <w:t>6</w:t>
      </w:r>
      <w:r w:rsidRPr="00D159B5">
        <w:rPr>
          <w:sz w:val="16"/>
          <w:szCs w:val="16"/>
          <w:vertAlign w:val="superscript"/>
          <w:lang w:val="en-US"/>
        </w:rPr>
        <w:t>th</w:t>
      </w:r>
      <w:r>
        <w:rPr>
          <w:sz w:val="16"/>
          <w:szCs w:val="16"/>
          <w:lang w:val="en-US"/>
        </w:rPr>
        <w:t xml:space="preserve"> </w:t>
      </w:r>
      <w:r w:rsidR="00B5541D">
        <w:rPr>
          <w:sz w:val="16"/>
          <w:szCs w:val="16"/>
          <w:lang w:val="en-GB"/>
        </w:rPr>
        <w:t>o</w:t>
      </w:r>
      <w:r>
        <w:rPr>
          <w:sz w:val="16"/>
          <w:szCs w:val="16"/>
        </w:rPr>
        <w:t>rder LPF</w:t>
      </w:r>
    </w:p>
    <w:p w:rsidR="0059064D" w:rsidRDefault="00D159B5" w:rsidP="00023D4A">
      <w:pPr>
        <w:spacing w:before="240"/>
        <w:ind w:left="-426" w:firstLine="0"/>
        <w:jc w:val="center"/>
        <w:rPr>
          <w:sz w:val="16"/>
          <w:szCs w:val="16"/>
        </w:rPr>
      </w:pPr>
      <w:r>
        <w:rPr>
          <w:noProof/>
          <w:lang w:val="en-US"/>
        </w:rPr>
        <w:drawing>
          <wp:inline distT="0" distB="0" distL="0" distR="0">
            <wp:extent cx="3220712" cy="1975943"/>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166" t="34951" r="36758" b="35084"/>
                    <a:stretch/>
                  </pic:blipFill>
                  <pic:spPr bwMode="auto">
                    <a:xfrm>
                      <a:off x="0" y="0"/>
                      <a:ext cx="3235186" cy="1984823"/>
                    </a:xfrm>
                    <a:prstGeom prst="rect">
                      <a:avLst/>
                    </a:prstGeom>
                    <a:ln>
                      <a:noFill/>
                    </a:ln>
                    <a:extLst>
                      <a:ext uri="{53640926-AAD7-44D8-BBD7-CCE9431645EC}">
                        <a14:shadowObscured xmlns:a14="http://schemas.microsoft.com/office/drawing/2010/main"/>
                      </a:ext>
                    </a:extLst>
                  </pic:spPr>
                </pic:pic>
              </a:graphicData>
            </a:graphic>
          </wp:inline>
        </w:drawing>
      </w:r>
    </w:p>
    <w:p w:rsidR="0059064D" w:rsidRDefault="00D159B5" w:rsidP="00D159B5">
      <w:pPr>
        <w:spacing w:before="120" w:after="240"/>
        <w:ind w:firstLine="0"/>
        <w:jc w:val="center"/>
        <w:rPr>
          <w:sz w:val="16"/>
          <w:szCs w:val="16"/>
        </w:rPr>
      </w:pPr>
      <w:r>
        <w:rPr>
          <w:sz w:val="16"/>
          <w:szCs w:val="16"/>
        </w:rPr>
        <w:t xml:space="preserve">Figure 7. </w:t>
      </w:r>
      <w:r>
        <w:rPr>
          <w:sz w:val="16"/>
          <w:szCs w:val="16"/>
          <w:lang w:val="en-US"/>
        </w:rPr>
        <w:t>8</w:t>
      </w:r>
      <w:r w:rsidRPr="00D159B5">
        <w:rPr>
          <w:sz w:val="16"/>
          <w:szCs w:val="16"/>
          <w:vertAlign w:val="superscript"/>
          <w:lang w:val="en-US"/>
        </w:rPr>
        <w:t>th</w:t>
      </w:r>
      <w:r>
        <w:rPr>
          <w:sz w:val="16"/>
          <w:szCs w:val="16"/>
          <w:lang w:val="en-US"/>
        </w:rPr>
        <w:t xml:space="preserve"> </w:t>
      </w:r>
      <w:r w:rsidR="00B5541D">
        <w:rPr>
          <w:sz w:val="16"/>
          <w:szCs w:val="16"/>
          <w:lang w:val="en-GB"/>
        </w:rPr>
        <w:t>o</w:t>
      </w:r>
      <w:r>
        <w:rPr>
          <w:sz w:val="16"/>
          <w:szCs w:val="16"/>
        </w:rPr>
        <w:t>rder LPF</w:t>
      </w:r>
    </w:p>
    <w:p w:rsidR="0059064D" w:rsidRDefault="00D159B5" w:rsidP="00023D4A">
      <w:pPr>
        <w:ind w:left="-426" w:firstLine="0"/>
        <w:jc w:val="center"/>
      </w:pPr>
      <w:r>
        <w:rPr>
          <w:noProof/>
          <w:lang w:val="en-US"/>
        </w:rPr>
        <w:drawing>
          <wp:inline distT="0" distB="0" distL="0" distR="0">
            <wp:extent cx="3223818" cy="19675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694" t="55977" r="35436" b="13805"/>
                    <a:stretch/>
                  </pic:blipFill>
                  <pic:spPr bwMode="auto">
                    <a:xfrm>
                      <a:off x="0" y="0"/>
                      <a:ext cx="3232683" cy="1972966"/>
                    </a:xfrm>
                    <a:prstGeom prst="rect">
                      <a:avLst/>
                    </a:prstGeom>
                    <a:ln>
                      <a:noFill/>
                    </a:ln>
                    <a:extLst>
                      <a:ext uri="{53640926-AAD7-44D8-BBD7-CCE9431645EC}">
                        <a14:shadowObscured xmlns:a14="http://schemas.microsoft.com/office/drawing/2010/main"/>
                      </a:ext>
                    </a:extLst>
                  </pic:spPr>
                </pic:pic>
              </a:graphicData>
            </a:graphic>
          </wp:inline>
        </w:drawing>
      </w:r>
    </w:p>
    <w:p w:rsidR="0059064D" w:rsidRDefault="00D159B5" w:rsidP="00D159B5">
      <w:pPr>
        <w:spacing w:before="120" w:after="240"/>
        <w:ind w:firstLine="0"/>
        <w:jc w:val="center"/>
        <w:rPr>
          <w:sz w:val="16"/>
          <w:szCs w:val="16"/>
        </w:rPr>
      </w:pPr>
      <w:r>
        <w:rPr>
          <w:sz w:val="16"/>
          <w:szCs w:val="16"/>
        </w:rPr>
        <w:t xml:space="preserve">Figure 8. </w:t>
      </w:r>
      <w:r>
        <w:rPr>
          <w:sz w:val="16"/>
          <w:szCs w:val="16"/>
          <w:lang w:val="en-US"/>
        </w:rPr>
        <w:t>6</w:t>
      </w:r>
      <w:r w:rsidRPr="00D159B5">
        <w:rPr>
          <w:sz w:val="16"/>
          <w:szCs w:val="16"/>
          <w:vertAlign w:val="superscript"/>
          <w:lang w:val="en-US"/>
        </w:rPr>
        <w:t>th</w:t>
      </w:r>
      <w:r>
        <w:rPr>
          <w:sz w:val="16"/>
          <w:szCs w:val="16"/>
          <w:lang w:val="en-US"/>
        </w:rPr>
        <w:t xml:space="preserve"> </w:t>
      </w:r>
      <w:r w:rsidR="00B5541D">
        <w:rPr>
          <w:sz w:val="16"/>
          <w:szCs w:val="16"/>
          <w:lang w:val="en-GB"/>
        </w:rPr>
        <w:t>o</w:t>
      </w:r>
      <w:r>
        <w:rPr>
          <w:sz w:val="16"/>
          <w:szCs w:val="16"/>
        </w:rPr>
        <w:t>rder</w:t>
      </w:r>
      <w:r>
        <w:rPr>
          <w:sz w:val="16"/>
          <w:szCs w:val="16"/>
          <w:lang w:val="en-US"/>
        </w:rPr>
        <w:t xml:space="preserve"> </w:t>
      </w:r>
      <w:r>
        <w:rPr>
          <w:sz w:val="16"/>
          <w:szCs w:val="16"/>
        </w:rPr>
        <w:t>HPF</w:t>
      </w:r>
    </w:p>
    <w:p w:rsidR="0059064D" w:rsidRDefault="00D159B5" w:rsidP="00023D4A">
      <w:pPr>
        <w:pStyle w:val="BodyText"/>
        <w:spacing w:after="0"/>
        <w:ind w:left="-426" w:firstLine="0"/>
      </w:pPr>
      <w:r>
        <w:rPr>
          <w:noProof/>
          <w:lang w:val="en-US"/>
        </w:rPr>
        <w:drawing>
          <wp:inline distT="0" distB="0" distL="0" distR="0">
            <wp:extent cx="3155458" cy="1989658"/>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695" t="32929" r="37552" b="36885"/>
                    <a:stretch/>
                  </pic:blipFill>
                  <pic:spPr bwMode="auto">
                    <a:xfrm>
                      <a:off x="0" y="0"/>
                      <a:ext cx="3168033" cy="1997587"/>
                    </a:xfrm>
                    <a:prstGeom prst="rect">
                      <a:avLst/>
                    </a:prstGeom>
                    <a:ln>
                      <a:noFill/>
                    </a:ln>
                    <a:extLst>
                      <a:ext uri="{53640926-AAD7-44D8-BBD7-CCE9431645EC}">
                        <a14:shadowObscured xmlns:a14="http://schemas.microsoft.com/office/drawing/2010/main"/>
                      </a:ext>
                    </a:extLst>
                  </pic:spPr>
                </pic:pic>
              </a:graphicData>
            </a:graphic>
          </wp:inline>
        </w:drawing>
      </w:r>
    </w:p>
    <w:p w:rsidR="0059064D" w:rsidRDefault="00D159B5" w:rsidP="00D159B5">
      <w:pPr>
        <w:spacing w:before="120" w:after="240"/>
        <w:ind w:firstLine="0"/>
        <w:jc w:val="center"/>
        <w:rPr>
          <w:sz w:val="16"/>
          <w:szCs w:val="16"/>
        </w:rPr>
      </w:pPr>
      <w:r>
        <w:rPr>
          <w:sz w:val="16"/>
          <w:szCs w:val="16"/>
        </w:rPr>
        <w:t xml:space="preserve">Figure 9. </w:t>
      </w:r>
      <w:r>
        <w:rPr>
          <w:sz w:val="16"/>
          <w:szCs w:val="16"/>
          <w:lang w:val="en-US"/>
        </w:rPr>
        <w:t>8</w:t>
      </w:r>
      <w:r w:rsidRPr="00D159B5">
        <w:rPr>
          <w:sz w:val="16"/>
          <w:szCs w:val="16"/>
          <w:vertAlign w:val="superscript"/>
          <w:lang w:val="en-US"/>
        </w:rPr>
        <w:t>th</w:t>
      </w:r>
      <w:r>
        <w:rPr>
          <w:sz w:val="16"/>
          <w:szCs w:val="16"/>
          <w:lang w:val="en-US"/>
        </w:rPr>
        <w:t xml:space="preserve"> </w:t>
      </w:r>
      <w:r w:rsidR="00B5541D">
        <w:rPr>
          <w:sz w:val="16"/>
          <w:szCs w:val="16"/>
          <w:lang w:val="en-GB"/>
        </w:rPr>
        <w:t>o</w:t>
      </w:r>
      <w:r>
        <w:rPr>
          <w:sz w:val="16"/>
          <w:szCs w:val="16"/>
        </w:rPr>
        <w:t>rder</w:t>
      </w:r>
      <w:r>
        <w:rPr>
          <w:sz w:val="16"/>
          <w:szCs w:val="16"/>
          <w:lang w:val="en-US"/>
        </w:rPr>
        <w:t xml:space="preserve"> </w:t>
      </w:r>
      <w:r>
        <w:rPr>
          <w:sz w:val="16"/>
          <w:szCs w:val="16"/>
        </w:rPr>
        <w:t>HPF</w:t>
      </w:r>
    </w:p>
    <w:p w:rsidR="0059064D" w:rsidRPr="00D159B5" w:rsidRDefault="00D159B5" w:rsidP="00D159B5">
      <w:pPr>
        <w:pStyle w:val="HTMLPreformatted"/>
        <w:shd w:val="clear" w:color="auto" w:fill="FFFFFF"/>
        <w:spacing w:before="150" w:after="60"/>
        <w:ind w:left="357" w:hanging="357"/>
        <w:rPr>
          <w:rFonts w:ascii="Times New Roman" w:hAnsi="Times New Roman"/>
          <w:b/>
          <w:color w:val="212121"/>
          <w:lang w:val="en" w:eastAsia="en-US"/>
        </w:rPr>
      </w:pPr>
      <w:r w:rsidRPr="00D159B5">
        <w:rPr>
          <w:rFonts w:ascii="Times New Roman" w:hAnsi="Times New Roman"/>
          <w:b/>
          <w:color w:val="212121"/>
          <w:lang w:val="en"/>
        </w:rPr>
        <w:lastRenderedPageBreak/>
        <w:t xml:space="preserve">C. </w:t>
      </w:r>
      <w:r w:rsidRPr="00D159B5">
        <w:rPr>
          <w:rFonts w:ascii="Times New Roman" w:hAnsi="Times New Roman"/>
          <w:b/>
          <w:color w:val="212121"/>
          <w:lang w:val="en" w:eastAsia="en-US"/>
        </w:rPr>
        <w:t>Experimental</w:t>
      </w:r>
    </w:p>
    <w:p w:rsidR="0059064D" w:rsidRDefault="00D159B5" w:rsidP="00D159B5">
      <w:pPr>
        <w:shd w:val="clear" w:color="auto" w:fill="FFFFFF"/>
      </w:pPr>
      <w:r>
        <w:t xml:space="preserve">Preprocessing includes slow pass resampling standardization of frequency. The frequency band of </w:t>
      </w:r>
      <w:r>
        <w:rPr>
          <w:noProof/>
        </w:rPr>
        <w:t>normal</w:t>
      </w:r>
      <w:r>
        <w:t xml:space="preserve"> heart sounds, so the 4</w:t>
      </w:r>
      <w:r>
        <w:rPr>
          <w:vertAlign w:val="superscript"/>
        </w:rPr>
        <w:t>th</w:t>
      </w:r>
      <w:r>
        <w:t xml:space="preserve"> passband Butterworth filter of the 20 - 200 Hz cut off rate is applied to the heart sound signal. The design of a </w:t>
      </w:r>
      <w:r>
        <w:rPr>
          <w:noProof/>
        </w:rPr>
        <w:t>low-cost</w:t>
      </w:r>
      <w:r>
        <w:t xml:space="preserve"> electronic stethoscope can </w:t>
      </w:r>
      <w:r>
        <w:rPr>
          <w:noProof/>
        </w:rPr>
        <w:t>be seen</w:t>
      </w:r>
      <w:r>
        <w:t xml:space="preserve"> in Figure </w:t>
      </w:r>
      <w:r>
        <w:rPr>
          <w:lang w:val="en-US"/>
        </w:rPr>
        <w:t>10</w:t>
      </w:r>
      <w:r>
        <w:t xml:space="preserve">, with component modification in the amplifier circuit and filter circuit, especially in the component values ​​of capacitors and resistors. In the preliminary step, we </w:t>
      </w:r>
      <w:r>
        <w:rPr>
          <w:noProof/>
        </w:rPr>
        <w:t>tested</w:t>
      </w:r>
      <w:r>
        <w:t xml:space="preserve"> the functionality of the </w:t>
      </w:r>
      <w:r>
        <w:rPr>
          <w:noProof/>
        </w:rPr>
        <w:t>implementation</w:t>
      </w:r>
      <w:r>
        <w:t xml:space="preserve"> filter; </w:t>
      </w:r>
      <w:r>
        <w:rPr>
          <w:noProof/>
        </w:rPr>
        <w:t>an</w:t>
      </w:r>
      <w:r>
        <w:t xml:space="preserve"> amplifier circuit </w:t>
      </w:r>
      <w:r>
        <w:rPr>
          <w:noProof/>
        </w:rPr>
        <w:t>uses</w:t>
      </w:r>
      <w:r>
        <w:t xml:space="preserve"> an </w:t>
      </w:r>
      <w:r>
        <w:rPr>
          <w:noProof/>
        </w:rPr>
        <w:t>oscilloscope</w:t>
      </w:r>
      <w:r>
        <w:t xml:space="preserve"> and serial monitor with Arduino</w:t>
      </w:r>
      <w:r>
        <w:rPr>
          <w:noProof/>
        </w:rPr>
        <w:t xml:space="preserve"> shown in Fig</w:t>
      </w:r>
      <w:r>
        <w:t>ures 1</w:t>
      </w:r>
      <w:r>
        <w:rPr>
          <w:lang w:val="en-US"/>
        </w:rPr>
        <w:t>1</w:t>
      </w:r>
      <w:r>
        <w:t xml:space="preserve"> and 1</w:t>
      </w:r>
      <w:r>
        <w:rPr>
          <w:lang w:val="en-US"/>
        </w:rPr>
        <w:t>2</w:t>
      </w:r>
      <w:r>
        <w:t xml:space="preserve">, in </w:t>
      </w:r>
      <w:r>
        <w:rPr>
          <w:shd w:val="clear" w:color="auto" w:fill="FFFFFF"/>
        </w:rPr>
        <w:t>which the sample is in the age range of 18-25 years</w:t>
      </w:r>
      <w:r>
        <w:t>.</w:t>
      </w:r>
    </w:p>
    <w:p w:rsidR="0059064D" w:rsidRDefault="00D159B5" w:rsidP="00D159B5">
      <w:pPr>
        <w:pStyle w:val="BodyText"/>
        <w:spacing w:after="0"/>
        <w:rPr>
          <w:shd w:val="clear" w:color="auto" w:fill="FFFFFF"/>
        </w:rPr>
      </w:pPr>
      <w:r>
        <w:rPr>
          <w:shd w:val="clear" w:color="auto" w:fill="FFFFFF"/>
        </w:rPr>
        <w:t xml:space="preserve">Based on testing the tool can be seen in </w:t>
      </w:r>
      <w:r>
        <w:rPr>
          <w:noProof/>
          <w:shd w:val="clear" w:color="auto" w:fill="FFFFFF"/>
        </w:rPr>
        <w:t>Fig</w:t>
      </w:r>
      <w:r>
        <w:rPr>
          <w:shd w:val="clear" w:color="auto" w:fill="FFFFFF"/>
        </w:rPr>
        <w:t>ure</w:t>
      </w:r>
      <w:r>
        <w:rPr>
          <w:shd w:val="clear" w:color="auto" w:fill="FFFFFF"/>
          <w:lang w:val="en-US"/>
        </w:rPr>
        <w:t>s</w:t>
      </w:r>
      <w:r>
        <w:rPr>
          <w:shd w:val="clear" w:color="auto" w:fill="FFFFFF"/>
        </w:rPr>
        <w:t xml:space="preserve"> </w:t>
      </w:r>
      <w:r>
        <w:rPr>
          <w:shd w:val="clear" w:color="auto" w:fill="FFFFFF"/>
          <w:lang w:val="en-US"/>
        </w:rPr>
        <w:t>11</w:t>
      </w:r>
      <w:r>
        <w:rPr>
          <w:shd w:val="clear" w:color="auto" w:fill="FFFFFF"/>
        </w:rPr>
        <w:t>, and 1</w:t>
      </w:r>
      <w:r>
        <w:rPr>
          <w:shd w:val="clear" w:color="auto" w:fill="FFFFFF"/>
          <w:lang w:val="en-US"/>
        </w:rPr>
        <w:t>2</w:t>
      </w:r>
      <w:r>
        <w:rPr>
          <w:shd w:val="clear" w:color="auto" w:fill="FFFFFF"/>
        </w:rPr>
        <w:t xml:space="preserve"> shows the same pattern </w:t>
      </w:r>
      <w:r>
        <w:rPr>
          <w:lang w:val="en"/>
        </w:rPr>
        <w:t xml:space="preserve">between the devices through the serial Arduino monitor and with the oscilloscope. It has shown the existence of S1 and S2 patterns, but to send signal data with Arduino and Bluetooth experience a delay of about 2 seconds. </w:t>
      </w:r>
      <w:r>
        <w:rPr>
          <w:shd w:val="clear" w:color="auto" w:fill="FFFFFF"/>
        </w:rPr>
        <w:t xml:space="preserve">S3 and S4 patterns which </w:t>
      </w:r>
      <w:r>
        <w:rPr>
          <w:noProof/>
          <w:shd w:val="clear" w:color="auto" w:fill="FFFFFF"/>
        </w:rPr>
        <w:t>are</w:t>
      </w:r>
      <w:r>
        <w:rPr>
          <w:shd w:val="clear" w:color="auto" w:fill="FFFFFF"/>
        </w:rPr>
        <w:t xml:space="preserve"> a murmur abnormality that has not </w:t>
      </w:r>
      <w:r>
        <w:rPr>
          <w:noProof/>
          <w:shd w:val="clear" w:color="auto" w:fill="FFFFFF"/>
        </w:rPr>
        <w:t>been detected</w:t>
      </w:r>
      <w:r>
        <w:rPr>
          <w:shd w:val="clear" w:color="auto" w:fill="FFFFFF"/>
        </w:rPr>
        <w:t xml:space="preserve"> because the frequency is shallow [17]. </w:t>
      </w:r>
      <w:r>
        <w:t xml:space="preserve">An S3 corresponds to the fast filling of the ventricle in early diastole. </w:t>
      </w:r>
      <w:r>
        <w:rPr>
          <w:noProof/>
          <w:lang w:val="en-US"/>
        </w:rPr>
        <w:t>It</w:t>
      </w:r>
      <w:r>
        <w:t xml:space="preserve"> can happen in healthy kids and adults, particularly if the volume of stroke increases. However, an S3 should be considered abnormal after approximately 40 years of age</w:t>
      </w:r>
      <w:r>
        <w:rPr>
          <w:noProof/>
        </w:rPr>
        <w:t>; this</w:t>
      </w:r>
      <w:r>
        <w:t xml:space="preserve"> </w:t>
      </w:r>
      <w:r>
        <w:rPr>
          <w:noProof/>
        </w:rPr>
        <w:t>caused</w:t>
      </w:r>
      <w:r>
        <w:t xml:space="preserve"> by conditions that </w:t>
      </w:r>
      <w:r>
        <w:rPr>
          <w:lang w:val="en-US"/>
        </w:rPr>
        <w:t>increase the size of early diastole ventricular filling</w:t>
      </w:r>
      <w:r>
        <w:t xml:space="preserve"> (</w:t>
      </w:r>
      <w:r>
        <w:rPr>
          <w:noProof/>
        </w:rPr>
        <w:t>e.g.,</w:t>
      </w:r>
      <w:r>
        <w:t xml:space="preserve"> mitral regurgitation) or that increase pressure in early diastole (e.g., advanced heart failure) [18]. </w:t>
      </w:r>
      <w:r>
        <w:rPr>
          <w:shd w:val="clear" w:color="auto" w:fill="FFFFFF"/>
        </w:rPr>
        <w:t xml:space="preserve">S4 is rarely heard in young people but is common in adults over the age of 40 or 50 due during atrial contraction to reduce ventricular compliance. It </w:t>
      </w:r>
      <w:r>
        <w:rPr>
          <w:noProof/>
          <w:shd w:val="clear" w:color="auto" w:fill="FFFFFF"/>
        </w:rPr>
        <w:t xml:space="preserve">almost </w:t>
      </w:r>
      <w:r>
        <w:rPr>
          <w:noProof/>
          <w:shd w:val="clear" w:color="auto" w:fill="FFFFFF"/>
          <w:lang w:val="en-US"/>
        </w:rPr>
        <w:t>occurs</w:t>
      </w:r>
      <w:r>
        <w:rPr>
          <w:shd w:val="clear" w:color="auto" w:fill="FFFFFF"/>
        </w:rPr>
        <w:t xml:space="preserve"> in patients </w:t>
      </w:r>
      <w:r>
        <w:rPr>
          <w:shd w:val="clear" w:color="auto" w:fill="FFFFFF"/>
          <w:lang w:val="en-US"/>
        </w:rPr>
        <w:t xml:space="preserve">who have </w:t>
      </w:r>
      <w:r>
        <w:rPr>
          <w:shd w:val="clear" w:color="auto" w:fill="FFFFFF"/>
        </w:rPr>
        <w:t>hypertension, heart failure</w:t>
      </w:r>
      <w:r>
        <w:rPr>
          <w:shd w:val="clear" w:color="auto" w:fill="FFFFFF"/>
          <w:lang w:val="en-US"/>
        </w:rPr>
        <w:t>,</w:t>
      </w:r>
      <w:r>
        <w:rPr>
          <w:shd w:val="clear" w:color="auto" w:fill="FFFFFF"/>
        </w:rPr>
        <w:t xml:space="preserve"> or </w:t>
      </w:r>
      <w:r>
        <w:rPr>
          <w:shd w:val="clear" w:color="auto" w:fill="FFFFFF"/>
          <w:lang w:val="en-US"/>
        </w:rPr>
        <w:t xml:space="preserve">cardiac </w:t>
      </w:r>
      <w:r>
        <w:rPr>
          <w:shd w:val="clear" w:color="auto" w:fill="FFFFFF"/>
        </w:rPr>
        <w:t xml:space="preserve">ischemic disease [18]. </w:t>
      </w:r>
    </w:p>
    <w:p w:rsidR="0059064D" w:rsidRPr="00D159B5" w:rsidRDefault="00D159B5" w:rsidP="00D159B5">
      <w:pPr>
        <w:pStyle w:val="BodyText"/>
        <w:rPr>
          <w:shd w:val="clear" w:color="auto" w:fill="FFFFFF"/>
        </w:rPr>
      </w:pPr>
      <w:r w:rsidRPr="00D159B5">
        <w:rPr>
          <w:shd w:val="clear" w:color="auto" w:fill="FFFFFF"/>
        </w:rPr>
        <w:t>Based on the results obtained in Figures 1</w:t>
      </w:r>
      <w:r w:rsidRPr="00D159B5">
        <w:rPr>
          <w:shd w:val="clear" w:color="auto" w:fill="FFFFFF"/>
          <w:lang w:val="en-US"/>
        </w:rPr>
        <w:t>1</w:t>
      </w:r>
      <w:r w:rsidRPr="00D159B5">
        <w:rPr>
          <w:shd w:val="clear" w:color="auto" w:fill="FFFFFF"/>
        </w:rPr>
        <w:t xml:space="preserve"> and 1</w:t>
      </w:r>
      <w:r w:rsidRPr="00D159B5">
        <w:rPr>
          <w:shd w:val="clear" w:color="auto" w:fill="FFFFFF"/>
          <w:lang w:val="en-US"/>
        </w:rPr>
        <w:t>2</w:t>
      </w:r>
      <w:r w:rsidRPr="00D159B5">
        <w:rPr>
          <w:shd w:val="clear" w:color="auto" w:fill="FFFFFF"/>
        </w:rPr>
        <w:t xml:space="preserve">, it has been shown that with the combination of Butterworth LPF and HPF filters, got significant results to show the </w:t>
      </w:r>
      <w:r w:rsidRPr="00D159B5">
        <w:rPr>
          <w:shd w:val="clear" w:color="auto" w:fill="FFFFFF"/>
          <w:lang w:val="en-US"/>
        </w:rPr>
        <w:t>regular</w:t>
      </w:r>
      <w:r w:rsidRPr="00D159B5">
        <w:rPr>
          <w:shd w:val="clear" w:color="auto" w:fill="FFFFFF"/>
        </w:rPr>
        <w:t xml:space="preserve"> signal pattern in a </w:t>
      </w:r>
      <w:r w:rsidRPr="00D159B5">
        <w:rPr>
          <w:shd w:val="clear" w:color="auto" w:fill="FFFFFF"/>
          <w:lang w:val="en-US"/>
        </w:rPr>
        <w:t>F</w:t>
      </w:r>
      <w:r w:rsidRPr="00D159B5">
        <w:rPr>
          <w:shd w:val="clear" w:color="auto" w:fill="FFFFFF"/>
        </w:rPr>
        <w:t>igure 1 pattern when compared to using only one filter that is only Butterworth LPF [19</w:t>
      </w:r>
      <w:r w:rsidRPr="00D159B5">
        <w:rPr>
          <w:shd w:val="clear" w:color="auto" w:fill="FFFFFF"/>
          <w:lang w:val="en-US"/>
        </w:rPr>
        <w:t>]</w:t>
      </w:r>
      <w:r w:rsidRPr="00D159B5">
        <w:rPr>
          <w:shd w:val="clear" w:color="auto" w:fill="FFFFFF"/>
        </w:rPr>
        <w:t>-</w:t>
      </w:r>
      <w:r w:rsidRPr="00D159B5">
        <w:rPr>
          <w:shd w:val="clear" w:color="auto" w:fill="FFFFFF"/>
          <w:lang w:val="en-US"/>
        </w:rPr>
        <w:t>[</w:t>
      </w:r>
      <w:r w:rsidRPr="00D159B5">
        <w:rPr>
          <w:shd w:val="clear" w:color="auto" w:fill="FFFFFF"/>
        </w:rPr>
        <w:t>20], the results are still far from the expected normal pattern according to Figure 1.</w:t>
      </w:r>
    </w:p>
    <w:p w:rsidR="0059064D" w:rsidRPr="00D159B5" w:rsidRDefault="0059064D" w:rsidP="00D159B5">
      <w:pPr>
        <w:pStyle w:val="BodyText"/>
        <w:spacing w:after="0"/>
        <w:ind w:firstLine="0"/>
        <w:rPr>
          <w:shd w:val="clear" w:color="auto" w:fill="FFFFFF"/>
        </w:rPr>
      </w:pPr>
    </w:p>
    <w:p w:rsidR="0059064D" w:rsidRDefault="00D159B5" w:rsidP="00D159B5">
      <w:pPr>
        <w:pStyle w:val="BodyText"/>
        <w:ind w:firstLine="0"/>
        <w:rPr>
          <w:noProof/>
          <w:lang w:val="en-US"/>
        </w:rPr>
      </w:pPr>
      <w:r>
        <w:rPr>
          <w:noProof/>
          <w:lang w:val="en-US"/>
        </w:rPr>
        <w:drawing>
          <wp:inline distT="0" distB="0" distL="0" distR="0">
            <wp:extent cx="2879725" cy="1874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32716" t="27869" r="30556" b="36066"/>
                    <a:stretch>
                      <a:fillRect/>
                    </a:stretch>
                  </pic:blipFill>
                  <pic:spPr bwMode="auto">
                    <a:xfrm>
                      <a:off x="0" y="0"/>
                      <a:ext cx="2879725" cy="1874520"/>
                    </a:xfrm>
                    <a:prstGeom prst="rect">
                      <a:avLst/>
                    </a:prstGeom>
                    <a:noFill/>
                    <a:ln>
                      <a:noFill/>
                    </a:ln>
                  </pic:spPr>
                </pic:pic>
              </a:graphicData>
            </a:graphic>
          </wp:inline>
        </w:drawing>
      </w:r>
    </w:p>
    <w:p w:rsidR="0059064D" w:rsidRDefault="00D159B5" w:rsidP="00D159B5">
      <w:pPr>
        <w:pStyle w:val="HTMLPreformatted"/>
        <w:shd w:val="clear" w:color="auto" w:fill="FFFFFF"/>
        <w:spacing w:before="120" w:after="240"/>
        <w:jc w:val="center"/>
        <w:rPr>
          <w:rFonts w:ascii="Times New Roman" w:hAnsi="Times New Roman"/>
          <w:color w:val="212121"/>
          <w:sz w:val="16"/>
          <w:szCs w:val="16"/>
          <w:lang w:val="en-US" w:eastAsia="en-US"/>
        </w:rPr>
      </w:pPr>
      <w:r>
        <w:rPr>
          <w:rFonts w:ascii="Times New Roman" w:hAnsi="Times New Roman"/>
          <w:noProof/>
          <w:sz w:val="16"/>
          <w:szCs w:val="16"/>
          <w:lang w:val="en-US" w:eastAsia="en-US"/>
        </w:rPr>
        <w:t>Fig</w:t>
      </w:r>
      <w:r>
        <w:rPr>
          <w:rFonts w:ascii="Times New Roman" w:hAnsi="Times New Roman"/>
          <w:noProof/>
          <w:sz w:val="16"/>
          <w:szCs w:val="16"/>
          <w:lang w:val="id-ID" w:eastAsia="en-US"/>
        </w:rPr>
        <w:t>ure</w:t>
      </w:r>
      <w:r>
        <w:rPr>
          <w:rFonts w:ascii="Times New Roman" w:hAnsi="Times New Roman"/>
          <w:noProof/>
          <w:sz w:val="16"/>
          <w:szCs w:val="16"/>
          <w:lang w:val="en-US" w:eastAsia="en-US"/>
        </w:rPr>
        <w:t xml:space="preserve"> 10</w:t>
      </w:r>
      <w:r>
        <w:rPr>
          <w:rFonts w:ascii="Times New Roman" w:hAnsi="Times New Roman"/>
          <w:noProof/>
          <w:sz w:val="16"/>
          <w:szCs w:val="16"/>
          <w:lang w:val="id-ID" w:eastAsia="en-US"/>
        </w:rPr>
        <w:t>.</w:t>
      </w:r>
      <w:r>
        <w:rPr>
          <w:rFonts w:ascii="Times New Roman" w:hAnsi="Times New Roman"/>
          <w:noProof/>
          <w:sz w:val="16"/>
          <w:szCs w:val="16"/>
          <w:lang w:val="en-US" w:eastAsia="en-US"/>
        </w:rPr>
        <w:t xml:space="preserve"> </w:t>
      </w:r>
      <w:r>
        <w:rPr>
          <w:rFonts w:ascii="Times New Roman" w:hAnsi="Times New Roman"/>
          <w:sz w:val="16"/>
          <w:szCs w:val="16"/>
        </w:rPr>
        <w:t xml:space="preserve">A </w:t>
      </w:r>
      <w:r>
        <w:rPr>
          <w:rFonts w:ascii="Times New Roman" w:hAnsi="Times New Roman"/>
          <w:noProof/>
          <w:sz w:val="16"/>
          <w:szCs w:val="16"/>
        </w:rPr>
        <w:t>Low-</w:t>
      </w:r>
      <w:r w:rsidR="00B5541D">
        <w:rPr>
          <w:rFonts w:ascii="Times New Roman" w:hAnsi="Times New Roman"/>
          <w:noProof/>
          <w:sz w:val="16"/>
          <w:szCs w:val="16"/>
          <w:lang w:val="en-GB"/>
        </w:rPr>
        <w:t>c</w:t>
      </w:r>
      <w:r>
        <w:rPr>
          <w:rFonts w:ascii="Times New Roman" w:hAnsi="Times New Roman"/>
          <w:noProof/>
          <w:sz w:val="16"/>
          <w:szCs w:val="16"/>
        </w:rPr>
        <w:t>ost</w:t>
      </w:r>
      <w:r>
        <w:rPr>
          <w:rFonts w:ascii="Times New Roman" w:hAnsi="Times New Roman"/>
          <w:sz w:val="16"/>
          <w:szCs w:val="16"/>
        </w:rPr>
        <w:t xml:space="preserve"> </w:t>
      </w:r>
      <w:r w:rsidR="00B5541D">
        <w:rPr>
          <w:rFonts w:ascii="Times New Roman" w:hAnsi="Times New Roman"/>
          <w:sz w:val="16"/>
          <w:szCs w:val="16"/>
          <w:lang w:val="en-GB"/>
        </w:rPr>
        <w:t>e</w:t>
      </w:r>
      <w:proofErr w:type="spellStart"/>
      <w:r>
        <w:rPr>
          <w:rFonts w:ascii="Times New Roman" w:hAnsi="Times New Roman"/>
          <w:sz w:val="16"/>
          <w:szCs w:val="16"/>
        </w:rPr>
        <w:t>lectronic</w:t>
      </w:r>
      <w:proofErr w:type="spellEnd"/>
      <w:r>
        <w:rPr>
          <w:rFonts w:ascii="Times New Roman" w:hAnsi="Times New Roman"/>
          <w:sz w:val="16"/>
          <w:szCs w:val="16"/>
        </w:rPr>
        <w:t xml:space="preserve"> </w:t>
      </w:r>
      <w:r w:rsidR="00B5541D">
        <w:rPr>
          <w:rFonts w:ascii="Times New Roman" w:hAnsi="Times New Roman"/>
          <w:sz w:val="16"/>
          <w:szCs w:val="16"/>
          <w:lang w:val="en-GB"/>
        </w:rPr>
        <w:t>s</w:t>
      </w:r>
      <w:proofErr w:type="spellStart"/>
      <w:r>
        <w:rPr>
          <w:rFonts w:ascii="Times New Roman" w:hAnsi="Times New Roman"/>
          <w:sz w:val="16"/>
          <w:szCs w:val="16"/>
        </w:rPr>
        <w:t>tethoscope</w:t>
      </w:r>
      <w:proofErr w:type="spellEnd"/>
      <w:r>
        <w:rPr>
          <w:rFonts w:ascii="Times New Roman" w:hAnsi="Times New Roman"/>
          <w:sz w:val="16"/>
          <w:szCs w:val="16"/>
          <w:lang w:val="en-US"/>
        </w:rPr>
        <w:t xml:space="preserve"> </w:t>
      </w:r>
      <w:r w:rsidR="00B5541D">
        <w:rPr>
          <w:rFonts w:ascii="Times New Roman" w:hAnsi="Times New Roman"/>
          <w:sz w:val="16"/>
          <w:szCs w:val="16"/>
          <w:lang w:val="en-US"/>
        </w:rPr>
        <w:t>d</w:t>
      </w:r>
      <w:r>
        <w:rPr>
          <w:rFonts w:ascii="Times New Roman" w:hAnsi="Times New Roman"/>
          <w:sz w:val="16"/>
          <w:szCs w:val="16"/>
          <w:lang w:val="en-US"/>
        </w:rPr>
        <w:t>esign</w:t>
      </w:r>
    </w:p>
    <w:p w:rsidR="0059064D" w:rsidRDefault="0059064D">
      <w:pPr>
        <w:pStyle w:val="TableHeading"/>
        <w:rPr>
          <w:rFonts w:eastAsia="PMingLiU"/>
          <w:lang w:val="id-ID"/>
        </w:rPr>
      </w:pPr>
    </w:p>
    <w:p w:rsidR="0059064D" w:rsidRDefault="00D159B5">
      <w:pPr>
        <w:pStyle w:val="BodyText"/>
        <w:spacing w:after="0"/>
        <w:ind w:firstLine="0"/>
        <w:rPr>
          <w:color w:val="212121"/>
          <w:shd w:val="clear" w:color="auto" w:fill="FFFFFF"/>
          <w:lang w:val="en-US"/>
        </w:rPr>
      </w:pPr>
      <w:r>
        <w:rPr>
          <w:noProof/>
          <w:color w:val="212121"/>
          <w:sz w:val="16"/>
          <w:szCs w:val="16"/>
          <w:shd w:val="clear" w:color="auto" w:fill="FFFFFF"/>
          <w:lang w:val="en-US"/>
        </w:rPr>
        <w:lastRenderedPageBreak/>
        <w:drawing>
          <wp:inline distT="0" distB="0" distL="0" distR="0">
            <wp:extent cx="2879725" cy="1816735"/>
            <wp:effectExtent l="0" t="0" r="0" b="0"/>
            <wp:docPr id="12" name="Picture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
                    <pic:cNvPicPr>
                      <a:picLocks noChangeAspect="1" noChangeArrowheads="1"/>
                    </pic:cNvPicPr>
                  </pic:nvPicPr>
                  <pic:blipFill>
                    <a:blip r:embed="rId26">
                      <a:extLst>
                        <a:ext uri="{28A0092B-C50C-407E-A947-70E740481C1C}">
                          <a14:useLocalDpi xmlns:a14="http://schemas.microsoft.com/office/drawing/2010/main" val="0"/>
                        </a:ext>
                      </a:extLst>
                    </a:blip>
                    <a:srcRect t="4425" b="6195"/>
                    <a:stretch>
                      <a:fillRect/>
                    </a:stretch>
                  </pic:blipFill>
                  <pic:spPr bwMode="auto">
                    <a:xfrm>
                      <a:off x="0" y="0"/>
                      <a:ext cx="2879725" cy="1816735"/>
                    </a:xfrm>
                    <a:prstGeom prst="rect">
                      <a:avLst/>
                    </a:prstGeom>
                    <a:noFill/>
                    <a:ln>
                      <a:noFill/>
                    </a:ln>
                  </pic:spPr>
                </pic:pic>
              </a:graphicData>
            </a:graphic>
          </wp:inline>
        </w:drawing>
      </w:r>
    </w:p>
    <w:p w:rsidR="0059064D" w:rsidRDefault="00D159B5" w:rsidP="00D159B5">
      <w:pPr>
        <w:pStyle w:val="BodyText"/>
        <w:spacing w:before="120" w:after="240"/>
        <w:ind w:firstLine="0"/>
        <w:jc w:val="center"/>
        <w:rPr>
          <w:color w:val="212121"/>
          <w:sz w:val="16"/>
          <w:szCs w:val="16"/>
          <w:shd w:val="clear" w:color="auto" w:fill="FFFFFF"/>
          <w:lang w:val="en-US"/>
        </w:rPr>
      </w:pPr>
      <w:r>
        <w:rPr>
          <w:color w:val="212121"/>
          <w:sz w:val="16"/>
          <w:szCs w:val="16"/>
          <w:shd w:val="clear" w:color="auto" w:fill="FFFFFF"/>
          <w:lang w:val="en-US"/>
        </w:rPr>
        <w:t>Fig</w:t>
      </w:r>
      <w:r>
        <w:rPr>
          <w:color w:val="212121"/>
          <w:sz w:val="16"/>
          <w:szCs w:val="16"/>
          <w:shd w:val="clear" w:color="auto" w:fill="FFFFFF"/>
        </w:rPr>
        <w:t>ure</w:t>
      </w:r>
      <w:r>
        <w:rPr>
          <w:color w:val="212121"/>
          <w:sz w:val="16"/>
          <w:szCs w:val="16"/>
          <w:shd w:val="clear" w:color="auto" w:fill="FFFFFF"/>
          <w:lang w:val="en-US"/>
        </w:rPr>
        <w:t xml:space="preserve"> 11</w:t>
      </w:r>
      <w:r>
        <w:rPr>
          <w:color w:val="212121"/>
          <w:sz w:val="16"/>
          <w:szCs w:val="16"/>
          <w:shd w:val="clear" w:color="auto" w:fill="FFFFFF"/>
        </w:rPr>
        <w:t>.</w:t>
      </w:r>
      <w:r>
        <w:rPr>
          <w:color w:val="212121"/>
          <w:sz w:val="16"/>
          <w:szCs w:val="16"/>
          <w:shd w:val="clear" w:color="auto" w:fill="FFFFFF"/>
          <w:lang w:val="en-US"/>
        </w:rPr>
        <w:t xml:space="preserve"> </w:t>
      </w:r>
      <w:r>
        <w:rPr>
          <w:noProof/>
          <w:color w:val="212121"/>
          <w:sz w:val="16"/>
          <w:szCs w:val="16"/>
          <w:shd w:val="clear" w:color="auto" w:fill="FFFFFF"/>
          <w:lang w:val="en-US"/>
        </w:rPr>
        <w:t xml:space="preserve">The </w:t>
      </w:r>
      <w:r w:rsidR="00B5541D">
        <w:rPr>
          <w:noProof/>
          <w:color w:val="212121"/>
          <w:sz w:val="16"/>
          <w:szCs w:val="16"/>
          <w:shd w:val="clear" w:color="auto" w:fill="FFFFFF"/>
          <w:lang w:val="en-US"/>
        </w:rPr>
        <w:t>s</w:t>
      </w:r>
      <w:r>
        <w:rPr>
          <w:noProof/>
          <w:color w:val="212121"/>
          <w:sz w:val="16"/>
          <w:szCs w:val="16"/>
          <w:shd w:val="clear" w:color="auto" w:fill="FFFFFF"/>
          <w:lang w:val="en-US"/>
        </w:rPr>
        <w:t>ignal</w:t>
      </w:r>
      <w:r>
        <w:rPr>
          <w:color w:val="212121"/>
          <w:sz w:val="16"/>
          <w:szCs w:val="16"/>
          <w:shd w:val="clear" w:color="auto" w:fill="FFFFFF"/>
          <w:lang w:val="en-US"/>
        </w:rPr>
        <w:t xml:space="preserve"> of </w:t>
      </w:r>
      <w:r w:rsidR="00B5541D">
        <w:rPr>
          <w:sz w:val="16"/>
          <w:szCs w:val="16"/>
          <w:shd w:val="clear" w:color="auto" w:fill="FFFFFF"/>
          <w:lang w:val="en-GB"/>
        </w:rPr>
        <w:t>n</w:t>
      </w:r>
      <w:r>
        <w:rPr>
          <w:sz w:val="16"/>
          <w:szCs w:val="16"/>
          <w:shd w:val="clear" w:color="auto" w:fill="FFFFFF"/>
        </w:rPr>
        <w:t xml:space="preserve">ormal S1 </w:t>
      </w:r>
      <w:r>
        <w:rPr>
          <w:sz w:val="16"/>
          <w:szCs w:val="16"/>
          <w:shd w:val="clear" w:color="auto" w:fill="FFFFFF"/>
          <w:lang w:val="en-US"/>
        </w:rPr>
        <w:t>a</w:t>
      </w:r>
      <w:r>
        <w:rPr>
          <w:sz w:val="16"/>
          <w:szCs w:val="16"/>
          <w:shd w:val="clear" w:color="auto" w:fill="FFFFFF"/>
        </w:rPr>
        <w:t xml:space="preserve">nd S2 </w:t>
      </w:r>
      <w:r w:rsidR="00B5541D">
        <w:rPr>
          <w:sz w:val="16"/>
          <w:szCs w:val="16"/>
          <w:shd w:val="clear" w:color="auto" w:fill="FFFFFF"/>
          <w:lang w:val="en-GB"/>
        </w:rPr>
        <w:t>h</w:t>
      </w:r>
      <w:r>
        <w:rPr>
          <w:sz w:val="16"/>
          <w:szCs w:val="16"/>
          <w:shd w:val="clear" w:color="auto" w:fill="FFFFFF"/>
        </w:rPr>
        <w:t xml:space="preserve">eart </w:t>
      </w:r>
      <w:r w:rsidR="00B5541D">
        <w:rPr>
          <w:sz w:val="16"/>
          <w:szCs w:val="16"/>
          <w:shd w:val="clear" w:color="auto" w:fill="FFFFFF"/>
          <w:lang w:val="en-GB"/>
        </w:rPr>
        <w:t>s</w:t>
      </w:r>
      <w:r>
        <w:rPr>
          <w:sz w:val="16"/>
          <w:szCs w:val="16"/>
          <w:shd w:val="clear" w:color="auto" w:fill="FFFFFF"/>
        </w:rPr>
        <w:t xml:space="preserve">ounds </w:t>
      </w:r>
      <w:r w:rsidR="00B5541D">
        <w:rPr>
          <w:sz w:val="16"/>
          <w:szCs w:val="16"/>
          <w:shd w:val="clear" w:color="auto" w:fill="FFFFFF"/>
          <w:lang w:val="en-GB"/>
        </w:rPr>
        <w:t>displayed</w:t>
      </w:r>
      <w:r>
        <w:rPr>
          <w:sz w:val="16"/>
          <w:szCs w:val="16"/>
          <w:shd w:val="clear" w:color="auto" w:fill="FFFFFF"/>
        </w:rPr>
        <w:t xml:space="preserve"> </w:t>
      </w:r>
      <w:r>
        <w:rPr>
          <w:sz w:val="16"/>
          <w:szCs w:val="16"/>
          <w:shd w:val="clear" w:color="auto" w:fill="FFFFFF"/>
          <w:lang w:val="en-US"/>
        </w:rPr>
        <w:t>o</w:t>
      </w:r>
      <w:r>
        <w:rPr>
          <w:sz w:val="16"/>
          <w:szCs w:val="16"/>
          <w:shd w:val="clear" w:color="auto" w:fill="FFFFFF"/>
        </w:rPr>
        <w:t>n</w:t>
      </w:r>
      <w:r>
        <w:rPr>
          <w:sz w:val="16"/>
          <w:szCs w:val="16"/>
          <w:shd w:val="clear" w:color="auto" w:fill="FFFFFF"/>
          <w:lang w:val="en-US"/>
        </w:rPr>
        <w:t xml:space="preserve"> </w:t>
      </w:r>
      <w:r>
        <w:rPr>
          <w:color w:val="212121"/>
          <w:sz w:val="16"/>
          <w:szCs w:val="16"/>
          <w:shd w:val="clear" w:color="auto" w:fill="FFFFFF"/>
          <w:lang w:val="en-US"/>
        </w:rPr>
        <w:t xml:space="preserve">a </w:t>
      </w:r>
      <w:r w:rsidR="00B5541D">
        <w:rPr>
          <w:noProof/>
          <w:color w:val="212121"/>
          <w:sz w:val="16"/>
          <w:szCs w:val="16"/>
          <w:shd w:val="clear" w:color="auto" w:fill="FFFFFF"/>
          <w:lang w:val="en-US"/>
        </w:rPr>
        <w:t>s</w:t>
      </w:r>
      <w:r>
        <w:rPr>
          <w:noProof/>
          <w:color w:val="212121"/>
          <w:sz w:val="16"/>
          <w:szCs w:val="16"/>
          <w:shd w:val="clear" w:color="auto" w:fill="FFFFFF"/>
          <w:lang w:val="en-US"/>
        </w:rPr>
        <w:t>erial</w:t>
      </w:r>
      <w:r>
        <w:rPr>
          <w:color w:val="212121"/>
          <w:sz w:val="16"/>
          <w:szCs w:val="16"/>
          <w:shd w:val="clear" w:color="auto" w:fill="FFFFFF"/>
          <w:lang w:val="en-US"/>
        </w:rPr>
        <w:t xml:space="preserve"> </w:t>
      </w:r>
      <w:r w:rsidR="00B5541D">
        <w:rPr>
          <w:color w:val="212121"/>
          <w:sz w:val="16"/>
          <w:szCs w:val="16"/>
          <w:shd w:val="clear" w:color="auto" w:fill="FFFFFF"/>
          <w:lang w:val="en-US"/>
        </w:rPr>
        <w:t>m</w:t>
      </w:r>
      <w:r>
        <w:rPr>
          <w:color w:val="212121"/>
          <w:sz w:val="16"/>
          <w:szCs w:val="16"/>
          <w:shd w:val="clear" w:color="auto" w:fill="FFFFFF"/>
          <w:lang w:val="en-US"/>
        </w:rPr>
        <w:t>onitor with Arduino</w:t>
      </w:r>
    </w:p>
    <w:p w:rsidR="0059064D" w:rsidRDefault="00D159B5">
      <w:pPr>
        <w:pStyle w:val="BodyText"/>
        <w:spacing w:after="0"/>
        <w:ind w:firstLine="0"/>
        <w:rPr>
          <w:color w:val="212121"/>
          <w:shd w:val="clear" w:color="auto" w:fill="FFFFFF"/>
          <w:lang w:val="en-US"/>
        </w:rPr>
      </w:pPr>
      <w:r>
        <w:rPr>
          <w:noProof/>
          <w:color w:val="212121"/>
          <w:shd w:val="clear" w:color="auto" w:fill="FFFFFF"/>
          <w:lang w:val="en-US"/>
        </w:rPr>
        <w:drawing>
          <wp:inline distT="0" distB="0" distL="0" distR="0">
            <wp:extent cx="2879725" cy="1872615"/>
            <wp:effectExtent l="0" t="0" r="0" b="0"/>
            <wp:docPr id="11" name="Picture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pic:cNvPicPr>
                      <a:picLocks noChangeAspect="1" noChangeArrowheads="1"/>
                    </pic:cNvPicPr>
                  </pic:nvPicPr>
                  <pic:blipFill>
                    <a:blip r:embed="rId27">
                      <a:extLst>
                        <a:ext uri="{28A0092B-C50C-407E-A947-70E740481C1C}">
                          <a14:useLocalDpi xmlns:a14="http://schemas.microsoft.com/office/drawing/2010/main" val="0"/>
                        </a:ext>
                      </a:extLst>
                    </a:blip>
                    <a:srcRect l="4282" t="6149"/>
                    <a:stretch>
                      <a:fillRect/>
                    </a:stretch>
                  </pic:blipFill>
                  <pic:spPr bwMode="auto">
                    <a:xfrm>
                      <a:off x="0" y="0"/>
                      <a:ext cx="2879725" cy="1872615"/>
                    </a:xfrm>
                    <a:prstGeom prst="rect">
                      <a:avLst/>
                    </a:prstGeom>
                    <a:noFill/>
                    <a:ln>
                      <a:noFill/>
                    </a:ln>
                  </pic:spPr>
                </pic:pic>
              </a:graphicData>
            </a:graphic>
          </wp:inline>
        </w:drawing>
      </w:r>
    </w:p>
    <w:p w:rsidR="0059064D" w:rsidRDefault="00D159B5" w:rsidP="00D159B5">
      <w:pPr>
        <w:pStyle w:val="BodyText"/>
        <w:spacing w:before="120" w:after="240"/>
        <w:ind w:firstLine="0"/>
        <w:jc w:val="center"/>
        <w:rPr>
          <w:color w:val="212121"/>
          <w:sz w:val="16"/>
          <w:szCs w:val="16"/>
          <w:shd w:val="clear" w:color="auto" w:fill="FFFFFF"/>
          <w:lang w:val="en-US"/>
        </w:rPr>
      </w:pPr>
      <w:r>
        <w:rPr>
          <w:color w:val="212121"/>
          <w:sz w:val="16"/>
          <w:szCs w:val="16"/>
          <w:shd w:val="clear" w:color="auto" w:fill="FFFFFF"/>
          <w:lang w:val="en-US"/>
        </w:rPr>
        <w:t>Fig</w:t>
      </w:r>
      <w:r>
        <w:rPr>
          <w:color w:val="212121"/>
          <w:sz w:val="16"/>
          <w:szCs w:val="16"/>
          <w:shd w:val="clear" w:color="auto" w:fill="FFFFFF"/>
        </w:rPr>
        <w:t>ure</w:t>
      </w:r>
      <w:r>
        <w:rPr>
          <w:color w:val="212121"/>
          <w:sz w:val="16"/>
          <w:szCs w:val="16"/>
          <w:shd w:val="clear" w:color="auto" w:fill="FFFFFF"/>
          <w:lang w:val="en-US"/>
        </w:rPr>
        <w:t xml:space="preserve"> 12</w:t>
      </w:r>
      <w:r>
        <w:rPr>
          <w:color w:val="212121"/>
          <w:sz w:val="16"/>
          <w:szCs w:val="16"/>
          <w:shd w:val="clear" w:color="auto" w:fill="FFFFFF"/>
        </w:rPr>
        <w:t>.</w:t>
      </w:r>
      <w:r>
        <w:rPr>
          <w:color w:val="212121"/>
          <w:sz w:val="16"/>
          <w:szCs w:val="16"/>
          <w:shd w:val="clear" w:color="auto" w:fill="FFFFFF"/>
          <w:lang w:val="en-US"/>
        </w:rPr>
        <w:t xml:space="preserve"> </w:t>
      </w:r>
      <w:r>
        <w:rPr>
          <w:noProof/>
          <w:color w:val="212121"/>
          <w:sz w:val="16"/>
          <w:szCs w:val="16"/>
          <w:shd w:val="clear" w:color="auto" w:fill="FFFFFF"/>
          <w:lang w:val="en-US"/>
        </w:rPr>
        <w:t xml:space="preserve">The </w:t>
      </w:r>
      <w:r w:rsidR="00B5541D">
        <w:rPr>
          <w:noProof/>
          <w:color w:val="212121"/>
          <w:sz w:val="16"/>
          <w:szCs w:val="16"/>
          <w:shd w:val="clear" w:color="auto" w:fill="FFFFFF"/>
          <w:lang w:val="en-US"/>
        </w:rPr>
        <w:t>s</w:t>
      </w:r>
      <w:r>
        <w:rPr>
          <w:noProof/>
          <w:color w:val="212121"/>
          <w:sz w:val="16"/>
          <w:szCs w:val="16"/>
          <w:shd w:val="clear" w:color="auto" w:fill="FFFFFF"/>
          <w:lang w:val="en-US"/>
        </w:rPr>
        <w:t>ignal</w:t>
      </w:r>
      <w:r>
        <w:rPr>
          <w:color w:val="212121"/>
          <w:sz w:val="16"/>
          <w:szCs w:val="16"/>
          <w:shd w:val="clear" w:color="auto" w:fill="FFFFFF"/>
          <w:lang w:val="en-US"/>
        </w:rPr>
        <w:t xml:space="preserve"> </w:t>
      </w:r>
      <w:r>
        <w:rPr>
          <w:color w:val="212121"/>
          <w:sz w:val="16"/>
          <w:szCs w:val="16"/>
          <w:shd w:val="clear" w:color="auto" w:fill="FFFFFF"/>
        </w:rPr>
        <w:t xml:space="preserve">of </w:t>
      </w:r>
      <w:r w:rsidR="00B5541D">
        <w:rPr>
          <w:sz w:val="16"/>
          <w:szCs w:val="16"/>
          <w:shd w:val="clear" w:color="auto" w:fill="FFFFFF"/>
          <w:lang w:val="en-US"/>
        </w:rPr>
        <w:t>r</w:t>
      </w:r>
      <w:r>
        <w:rPr>
          <w:sz w:val="16"/>
          <w:szCs w:val="16"/>
          <w:shd w:val="clear" w:color="auto" w:fill="FFFFFF"/>
          <w:lang w:val="en-US"/>
        </w:rPr>
        <w:t>egular</w:t>
      </w:r>
      <w:r>
        <w:rPr>
          <w:sz w:val="16"/>
          <w:szCs w:val="16"/>
          <w:shd w:val="clear" w:color="auto" w:fill="FFFFFF"/>
        </w:rPr>
        <w:t xml:space="preserve"> S1 and S2 </w:t>
      </w:r>
      <w:r w:rsidR="00B5541D">
        <w:rPr>
          <w:sz w:val="16"/>
          <w:szCs w:val="16"/>
          <w:shd w:val="clear" w:color="auto" w:fill="FFFFFF"/>
          <w:lang w:val="en-GB"/>
        </w:rPr>
        <w:t>h</w:t>
      </w:r>
      <w:r>
        <w:rPr>
          <w:sz w:val="16"/>
          <w:szCs w:val="16"/>
          <w:shd w:val="clear" w:color="auto" w:fill="FFFFFF"/>
        </w:rPr>
        <w:t xml:space="preserve">eart </w:t>
      </w:r>
      <w:r w:rsidR="00B5541D">
        <w:rPr>
          <w:sz w:val="16"/>
          <w:szCs w:val="16"/>
          <w:shd w:val="clear" w:color="auto" w:fill="FFFFFF"/>
          <w:lang w:val="en-GB"/>
        </w:rPr>
        <w:t>s</w:t>
      </w:r>
      <w:r>
        <w:rPr>
          <w:sz w:val="16"/>
          <w:szCs w:val="16"/>
          <w:shd w:val="clear" w:color="auto" w:fill="FFFFFF"/>
        </w:rPr>
        <w:t xml:space="preserve">ounds </w:t>
      </w:r>
      <w:r w:rsidR="00B5541D">
        <w:rPr>
          <w:sz w:val="16"/>
          <w:szCs w:val="16"/>
          <w:shd w:val="clear" w:color="auto" w:fill="FFFFFF"/>
          <w:lang w:val="en-GB"/>
        </w:rPr>
        <w:t>displayed</w:t>
      </w:r>
      <w:r>
        <w:rPr>
          <w:sz w:val="16"/>
          <w:szCs w:val="16"/>
          <w:shd w:val="clear" w:color="auto" w:fill="FFFFFF"/>
        </w:rPr>
        <w:t xml:space="preserve"> on</w:t>
      </w:r>
      <w:r>
        <w:rPr>
          <w:sz w:val="16"/>
          <w:szCs w:val="16"/>
          <w:shd w:val="clear" w:color="auto" w:fill="FFFFFF"/>
          <w:lang w:val="en-US"/>
        </w:rPr>
        <w:t xml:space="preserve"> </w:t>
      </w:r>
      <w:r>
        <w:rPr>
          <w:color w:val="212121"/>
          <w:sz w:val="16"/>
          <w:szCs w:val="16"/>
          <w:shd w:val="clear" w:color="auto" w:fill="FFFFFF"/>
          <w:lang w:val="en-US"/>
        </w:rPr>
        <w:t xml:space="preserve">the </w:t>
      </w:r>
      <w:r w:rsidR="00B5541D">
        <w:rPr>
          <w:color w:val="212121"/>
          <w:sz w:val="16"/>
          <w:szCs w:val="16"/>
          <w:shd w:val="clear" w:color="auto" w:fill="FFFFFF"/>
          <w:lang w:val="en-US"/>
        </w:rPr>
        <w:t>o</w:t>
      </w:r>
      <w:r>
        <w:rPr>
          <w:color w:val="212121"/>
          <w:sz w:val="16"/>
          <w:szCs w:val="16"/>
          <w:shd w:val="clear" w:color="auto" w:fill="FFFFFF"/>
          <w:lang w:val="en-US"/>
        </w:rPr>
        <w:t>scilloscope</w:t>
      </w:r>
      <w:r w:rsidRPr="00D159B5">
        <w:rPr>
          <w:color w:val="555555"/>
          <w:sz w:val="17"/>
          <w:szCs w:val="17"/>
          <w:shd w:val="clear" w:color="auto" w:fill="FFFFFF"/>
        </w:rPr>
        <w:t xml:space="preserve"> </w:t>
      </w:r>
    </w:p>
    <w:p w:rsidR="0059064D" w:rsidRDefault="00D159B5">
      <w:pPr>
        <w:pStyle w:val="Heading1"/>
        <w:numPr>
          <w:ilvl w:val="0"/>
          <w:numId w:val="0"/>
        </w:numPr>
        <w:rPr>
          <w:color w:val="000000" w:themeColor="text1"/>
        </w:rPr>
      </w:pPr>
      <w:r>
        <w:rPr>
          <w:color w:val="000000" w:themeColor="text1"/>
        </w:rPr>
        <w:t>Conclusion</w:t>
      </w:r>
    </w:p>
    <w:p w:rsidR="0059064D" w:rsidRDefault="00D159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Pr>
          <w:lang w:val="en"/>
        </w:rPr>
        <w:t xml:space="preserve">   The optimum filter for detecting heart rate signals is 4</w:t>
      </w:r>
      <w:r w:rsidRPr="00D159B5">
        <w:rPr>
          <w:vertAlign w:val="superscript"/>
          <w:lang w:val="en"/>
        </w:rPr>
        <w:t>th</w:t>
      </w:r>
      <w:r>
        <w:rPr>
          <w:lang w:val="en"/>
        </w:rPr>
        <w:t xml:space="preserve"> order Butterworth. 4</w:t>
      </w:r>
      <w:r w:rsidRPr="00D159B5">
        <w:rPr>
          <w:vertAlign w:val="superscript"/>
          <w:lang w:val="en"/>
        </w:rPr>
        <w:t>th</w:t>
      </w:r>
      <w:r>
        <w:rPr>
          <w:lang w:val="en"/>
        </w:rPr>
        <w:t xml:space="preserve"> order Butterworth filter has sharper and no ripple frequency response at cutoff. On the high pass 4</w:t>
      </w:r>
      <w:r>
        <w:rPr>
          <w:vertAlign w:val="superscript"/>
          <w:lang w:val="en"/>
        </w:rPr>
        <w:t>th</w:t>
      </w:r>
      <w:r>
        <w:rPr>
          <w:lang w:val="en"/>
        </w:rPr>
        <w:t xml:space="preserve"> order Butterworth high pass filter, the gain is 0.782 V, -2.137 dB on </w:t>
      </w:r>
      <w:r>
        <w:rPr>
          <w:noProof/>
          <w:lang w:val="en"/>
        </w:rPr>
        <w:t>the</w:t>
      </w:r>
      <w:r>
        <w:rPr>
          <w:lang w:val="en"/>
        </w:rPr>
        <w:t xml:space="preserve"> cutoff 20 Hz, and the low pass filter gain 0.707 V, -3.01 dB at the cutoff of 200 Hz.</w:t>
      </w:r>
      <w:r>
        <w:t xml:space="preserve"> </w:t>
      </w:r>
    </w:p>
    <w:p w:rsidR="0059064D" w:rsidRDefault="00D159B5">
      <w:pPr>
        <w:pStyle w:val="Heading1"/>
        <w:numPr>
          <w:ilvl w:val="0"/>
          <w:numId w:val="0"/>
        </w:numPr>
        <w:rPr>
          <w:color w:val="000000" w:themeColor="text1"/>
        </w:rPr>
      </w:pPr>
      <w:r>
        <w:rPr>
          <w:color w:val="000000" w:themeColor="text1"/>
        </w:rPr>
        <w:t>Acknowledgment</w:t>
      </w:r>
    </w:p>
    <w:p w:rsidR="0059064D" w:rsidRDefault="00D159B5">
      <w:pPr>
        <w:pStyle w:val="BodyText"/>
        <w:rPr>
          <w:noProof/>
        </w:rPr>
      </w:pPr>
      <w:r>
        <w:rPr>
          <w:lang w:val="en"/>
        </w:rPr>
        <w:t>For the funding of our research, we would like</w:t>
      </w:r>
      <w:r>
        <w:t xml:space="preserve"> to thank the </w:t>
      </w:r>
      <w:r>
        <w:rPr>
          <w:noProof/>
        </w:rPr>
        <w:t>Ministry of Higher Education Research and Technology</w:t>
      </w:r>
      <w:r>
        <w:rPr>
          <w:noProof/>
          <w:lang w:val="en-US"/>
        </w:rPr>
        <w:t>.</w:t>
      </w:r>
      <w:r>
        <w:rPr>
          <w:noProof/>
        </w:rPr>
        <w:t xml:space="preserve">  </w:t>
      </w:r>
    </w:p>
    <w:p w:rsidR="0059064D" w:rsidRDefault="00D159B5">
      <w:pPr>
        <w:pStyle w:val="Heading1"/>
        <w:numPr>
          <w:ilvl w:val="0"/>
          <w:numId w:val="0"/>
        </w:numPr>
        <w:rPr>
          <w:color w:val="000000" w:themeColor="text1"/>
        </w:rPr>
      </w:pPr>
      <w:r>
        <w:rPr>
          <w:color w:val="000000" w:themeColor="text1"/>
        </w:rPr>
        <w:t>References</w:t>
      </w:r>
    </w:p>
    <w:p w:rsidR="0059064D" w:rsidRDefault="00D159B5">
      <w:pPr>
        <w:pStyle w:val="references"/>
      </w:pPr>
      <w:r>
        <w:t>D. Satheeswari, D. Snekha, M. Sangavi, “Design and implementation of digital stethoscope with disease identification,</w:t>
      </w:r>
      <w:r w:rsidR="006565DA">
        <w:t>”</w:t>
      </w:r>
      <w:r>
        <w:t xml:space="preserve"> </w:t>
      </w:r>
      <w:r w:rsidRPr="00D159B5">
        <w:rPr>
          <w:i/>
        </w:rPr>
        <w:t>Int. J. Innovative Research Comput. Commun. Eng.</w:t>
      </w:r>
      <w:r>
        <w:t>, vol. 5, no. 3, pp.  46-52, Apr. 2017.</w:t>
      </w:r>
    </w:p>
    <w:p w:rsidR="0059064D" w:rsidRDefault="00D159B5">
      <w:pPr>
        <w:pStyle w:val="references"/>
      </w:pPr>
      <w:r>
        <w:rPr>
          <w:shd w:val="clear" w:color="auto" w:fill="FFFFFF"/>
        </w:rPr>
        <w:t>R. E. Pérez-Guzmán, R. García-Bermúdez, F. Rojas-Ruiz, A. Céspedes-Pérez, and Y. Ojeda-Riquenes, “</w:t>
      </w:r>
      <w:r>
        <w:rPr>
          <w:rStyle w:val="ref-title"/>
          <w:shd w:val="clear" w:color="auto" w:fill="FFFFFF"/>
        </w:rPr>
        <w:t>Evaluation of algorithms for automatic classification of heart sound signals</w:t>
      </w:r>
      <w:r>
        <w:rPr>
          <w:shd w:val="clear" w:color="auto" w:fill="FFFFFF"/>
        </w:rPr>
        <w:t xml:space="preserve">,” </w:t>
      </w:r>
      <w:r>
        <w:rPr>
          <w:shd w:val="clear" w:color="auto" w:fill="FFFFFF"/>
        </w:rPr>
        <w:lastRenderedPageBreak/>
        <w:t>in </w:t>
      </w:r>
      <w:r w:rsidRPr="00D159B5">
        <w:rPr>
          <w:rStyle w:val="ref-journal"/>
          <w:i/>
          <w:shd w:val="clear" w:color="auto" w:fill="FFFFFF"/>
        </w:rPr>
        <w:t>Proc. Int. Conf. Bioinf. Biomed. Eng</w:t>
      </w:r>
      <w:r w:rsidRPr="00D159B5">
        <w:rPr>
          <w:i/>
          <w:shd w:val="clear" w:color="auto" w:fill="FFFFFF"/>
        </w:rPr>
        <w:t>.</w:t>
      </w:r>
      <w:r>
        <w:rPr>
          <w:shd w:val="clear" w:color="auto" w:fill="FFFFFF"/>
        </w:rPr>
        <w:t xml:space="preserve">, Cham, Switzerland, </w:t>
      </w:r>
      <w:r w:rsidR="00F72992">
        <w:rPr>
          <w:shd w:val="clear" w:color="auto" w:fill="FFFFFF"/>
        </w:rPr>
        <w:t>2017, pp. 536–545</w:t>
      </w:r>
      <w:r>
        <w:rPr>
          <w:shd w:val="clear" w:color="auto" w:fill="FFFFFF"/>
        </w:rPr>
        <w:t>.</w:t>
      </w:r>
    </w:p>
    <w:p w:rsidR="0059064D" w:rsidRDefault="00D159B5">
      <w:pPr>
        <w:pStyle w:val="references"/>
        <w:rPr>
          <w:rStyle w:val="fm-vol-iss-date"/>
        </w:rPr>
      </w:pPr>
      <w:r>
        <w:rPr>
          <w:shd w:val="clear" w:color="auto" w:fill="FFFFFF"/>
          <w:lang w:val="id-ID"/>
        </w:rPr>
        <w:t>G</w:t>
      </w:r>
      <w:r>
        <w:rPr>
          <w:shd w:val="clear" w:color="auto" w:fill="FFFFFF"/>
        </w:rPr>
        <w:t>. Zhang,</w:t>
      </w:r>
      <w:r>
        <w:rPr>
          <w:shd w:val="clear" w:color="auto" w:fill="FFFFFF"/>
          <w:vertAlign w:val="superscript"/>
        </w:rPr>
        <w:t xml:space="preserve"> </w:t>
      </w:r>
      <w:r>
        <w:rPr>
          <w:shd w:val="clear" w:color="auto" w:fill="FFFFFF"/>
        </w:rPr>
        <w:t>M. Liu,</w:t>
      </w:r>
      <w:r>
        <w:rPr>
          <w:shd w:val="clear" w:color="auto" w:fill="FFFFFF"/>
          <w:vertAlign w:val="superscript"/>
        </w:rPr>
        <w:t xml:space="preserve"> </w:t>
      </w:r>
      <w:r>
        <w:rPr>
          <w:shd w:val="clear" w:color="auto" w:fill="FFFFFF"/>
        </w:rPr>
        <w:t>N. Guo, and W. Zhan</w:t>
      </w:r>
      <w:r>
        <w:rPr>
          <w:shd w:val="clear" w:color="auto" w:fill="FFFFFF"/>
          <w:lang w:val="id-ID"/>
        </w:rPr>
        <w:t>g,</w:t>
      </w:r>
      <w:r>
        <w:rPr>
          <w:shd w:val="clear" w:color="auto" w:fill="FFFFFF"/>
        </w:rPr>
        <w:t xml:space="preserve"> </w:t>
      </w:r>
      <w:r>
        <w:rPr>
          <w:shd w:val="clear" w:color="auto" w:fill="FFFFFF"/>
          <w:lang w:val="id-ID"/>
        </w:rPr>
        <w:t>”</w:t>
      </w:r>
      <w:r>
        <w:rPr>
          <w:lang w:val="id-ID"/>
        </w:rPr>
        <w:t xml:space="preserve">Design of The MEMS piezoresistive electronic heart sound sensor,“ </w:t>
      </w:r>
      <w:r w:rsidRPr="00D159B5">
        <w:rPr>
          <w:i/>
          <w:lang w:val="id-ID"/>
        </w:rPr>
        <w:t>Sensors</w:t>
      </w:r>
      <w:r>
        <w:rPr>
          <w:lang w:val="id-ID"/>
        </w:rPr>
        <w:t xml:space="preserve">, </w:t>
      </w:r>
      <w:r>
        <w:t xml:space="preserve">vol. 16, no. 11 1728, </w:t>
      </w:r>
      <w:r>
        <w:rPr>
          <w:rStyle w:val="fm-vol-iss-date"/>
          <w:shd w:val="clear" w:color="auto" w:fill="FFFFFF"/>
        </w:rPr>
        <w:t>Nov. 2016.</w:t>
      </w:r>
    </w:p>
    <w:p w:rsidR="0059064D" w:rsidRDefault="00D159B5">
      <w:pPr>
        <w:pStyle w:val="references"/>
      </w:pPr>
      <w:r>
        <w:rPr>
          <w:color w:val="000000"/>
          <w:shd w:val="clear" w:color="auto" w:fill="FFFFFF"/>
        </w:rPr>
        <w:t xml:space="preserve">L. Zhao, Q. Li, Y. Shao, X. Zhu, “The comparative study of normal and abnormal heart sound signals,“ </w:t>
      </w:r>
      <w:r w:rsidRPr="00D159B5">
        <w:rPr>
          <w:rStyle w:val="ref-journal"/>
          <w:i/>
          <w:color w:val="000000"/>
          <w:shd w:val="clear" w:color="auto" w:fill="FFFFFF"/>
        </w:rPr>
        <w:t>Chin. J. Med. Phys.</w:t>
      </w:r>
      <w:r>
        <w:rPr>
          <w:rStyle w:val="ref-journal"/>
          <w:color w:val="000000"/>
          <w:shd w:val="clear" w:color="auto" w:fill="FFFFFF"/>
        </w:rPr>
        <w:t xml:space="preserve">, vol. </w:t>
      </w:r>
      <w:r>
        <w:rPr>
          <w:rStyle w:val="ref-vol"/>
          <w:color w:val="000000"/>
          <w:shd w:val="clear" w:color="auto" w:fill="FFFFFF"/>
        </w:rPr>
        <w:t>3, pp.</w:t>
      </w:r>
      <w:r>
        <w:rPr>
          <w:color w:val="000000"/>
          <w:shd w:val="clear" w:color="auto" w:fill="FFFFFF"/>
        </w:rPr>
        <w:t xml:space="preserve"> 154–156, 2000</w:t>
      </w:r>
      <w:r>
        <w:rPr>
          <w:color w:val="000000"/>
          <w:shd w:val="clear" w:color="auto" w:fill="FFFFFF"/>
          <w:lang w:val="id-ID"/>
        </w:rPr>
        <w:t xml:space="preserve">. </w:t>
      </w:r>
    </w:p>
    <w:p w:rsidR="0059064D" w:rsidRDefault="00D159B5">
      <w:pPr>
        <w:pStyle w:val="references"/>
      </w:pPr>
      <w:r>
        <w:rPr>
          <w:color w:val="000000"/>
          <w:shd w:val="clear" w:color="auto" w:fill="FFFFFF"/>
        </w:rPr>
        <w:t xml:space="preserve">J. C. Wood, A. J. Buda, D.T. Barry, “Time-frequency transforms: A new approach to first heart sound frequency dynamics,” </w:t>
      </w:r>
      <w:r w:rsidRPr="00D159B5">
        <w:rPr>
          <w:rStyle w:val="ref-journal"/>
          <w:i/>
          <w:color w:val="000000"/>
          <w:shd w:val="clear" w:color="auto" w:fill="FFFFFF"/>
        </w:rPr>
        <w:t>IEEE Trans. Biomed. Eng.</w:t>
      </w:r>
      <w:r>
        <w:rPr>
          <w:rStyle w:val="ref-journal"/>
          <w:color w:val="000000"/>
          <w:shd w:val="clear" w:color="auto" w:fill="FFFFFF"/>
        </w:rPr>
        <w:t xml:space="preserve">, vol. </w:t>
      </w:r>
      <w:r>
        <w:rPr>
          <w:rStyle w:val="ref-vol"/>
          <w:color w:val="000000"/>
          <w:shd w:val="clear" w:color="auto" w:fill="FFFFFF"/>
        </w:rPr>
        <w:t xml:space="preserve">39, no. 7, pp. </w:t>
      </w:r>
      <w:r>
        <w:rPr>
          <w:color w:val="000000"/>
          <w:shd w:val="clear" w:color="auto" w:fill="FFFFFF"/>
        </w:rPr>
        <w:t>730–740, 1992.</w:t>
      </w:r>
    </w:p>
    <w:p w:rsidR="0059064D" w:rsidRDefault="00D159B5">
      <w:pPr>
        <w:pStyle w:val="references"/>
      </w:pPr>
      <w:r>
        <w:rPr>
          <w:shd w:val="clear" w:color="auto" w:fill="FFFFFF"/>
        </w:rPr>
        <w:t>W. Haibin, H. Yuliang, J. Zhongwei, Z. Junqi, , C. Samjin, S. Shuping, ”</w:t>
      </w:r>
      <w:r>
        <w:rPr>
          <w:rStyle w:val="ref-title"/>
          <w:shd w:val="clear" w:color="auto" w:fill="FFFFFF"/>
        </w:rPr>
        <w:t>Heart sound measurement and analysis system with digital stethoscope</w:t>
      </w:r>
      <w:r>
        <w:rPr>
          <w:shd w:val="clear" w:color="auto" w:fill="FFFFFF"/>
        </w:rPr>
        <w:t>,” in </w:t>
      </w:r>
      <w:r w:rsidRPr="00D159B5">
        <w:rPr>
          <w:rStyle w:val="ref-journal"/>
          <w:i/>
          <w:shd w:val="clear" w:color="auto" w:fill="FFFFFF"/>
        </w:rPr>
        <w:t>Proc. Asia Int. Symp. Mechatronics</w:t>
      </w:r>
      <w:r>
        <w:rPr>
          <w:shd w:val="clear" w:color="auto" w:fill="FFFFFF"/>
        </w:rPr>
        <w:t>, Japan, 2018, pp. 26-30.</w:t>
      </w:r>
    </w:p>
    <w:p w:rsidR="0059064D" w:rsidRDefault="00D159B5">
      <w:pPr>
        <w:pStyle w:val="references"/>
      </w:pPr>
      <w:r>
        <w:rPr>
          <w:shd w:val="clear" w:color="auto" w:fill="FFFFFF"/>
        </w:rPr>
        <w:t>Z. Zhao and S. He, “</w:t>
      </w:r>
      <w:r>
        <w:rPr>
          <w:rStyle w:val="ref-title"/>
          <w:shd w:val="clear" w:color="auto" w:fill="FFFFFF"/>
        </w:rPr>
        <w:t>A heart sound transmission and reception system based on NFC and Bluetooth</w:t>
      </w:r>
      <w:r>
        <w:rPr>
          <w:shd w:val="clear" w:color="auto" w:fill="FFFFFF"/>
        </w:rPr>
        <w:t>,” in </w:t>
      </w:r>
      <w:r w:rsidRPr="00D159B5">
        <w:rPr>
          <w:rStyle w:val="ref-journal"/>
          <w:i/>
          <w:shd w:val="clear" w:color="auto" w:fill="FFFFFF"/>
        </w:rPr>
        <w:t>Proc. Int. Conf. Health Inform</w:t>
      </w:r>
      <w:r>
        <w:rPr>
          <w:i/>
          <w:shd w:val="clear" w:color="auto" w:fill="FFFFFF"/>
        </w:rPr>
        <w:t>.</w:t>
      </w:r>
      <w:r>
        <w:rPr>
          <w:shd w:val="clear" w:color="auto" w:fill="FFFFFF"/>
        </w:rPr>
        <w:t>, 2014, pp. 187–190.</w:t>
      </w:r>
    </w:p>
    <w:p w:rsidR="0059064D" w:rsidRDefault="00D159B5">
      <w:pPr>
        <w:pStyle w:val="references"/>
      </w:pPr>
      <w:r>
        <w:t xml:space="preserve">A. Cotta, T. Devidas, V. K. N. Ekoskar, “Wireless communication using HC05 Bluetooth module interfaced with arduino,” </w:t>
      </w:r>
      <w:r w:rsidRPr="00D159B5">
        <w:rPr>
          <w:i/>
        </w:rPr>
        <w:t>Int. J. Sci. Eng. Tech. Research,</w:t>
      </w:r>
      <w:r>
        <w:t xml:space="preserve"> vol. 5, no. 4, pp. 869-872, Apr. 2016.</w:t>
      </w:r>
    </w:p>
    <w:p w:rsidR="0059064D" w:rsidRDefault="00D159B5">
      <w:pPr>
        <w:pStyle w:val="references"/>
        <w:ind w:left="354" w:hanging="354"/>
      </w:pPr>
      <w:r>
        <w:t>G.  Mills, T. A. Nketia, I. Oppong, E. E. Kaufmann, “</w:t>
      </w:r>
      <w:r>
        <w:rPr>
          <w:rFonts w:eastAsia="Times New Roman"/>
          <w:kern w:val="36"/>
        </w:rPr>
        <w:t xml:space="preserve">Wireless digital stethoscope using bluetooth technolgy,” </w:t>
      </w:r>
      <w:r w:rsidRPr="00D159B5">
        <w:rPr>
          <w:i/>
          <w:shd w:val="clear" w:color="auto" w:fill="FFFFFF"/>
        </w:rPr>
        <w:t>Int. J. Eng. Sci. Technology</w:t>
      </w:r>
      <w:r>
        <w:rPr>
          <w:shd w:val="clear" w:color="auto" w:fill="FFFFFF"/>
        </w:rPr>
        <w:t>, vol. 4, no. 8, pp. 3961-3969, Aug. 2012.</w:t>
      </w:r>
      <w:r>
        <w:t xml:space="preserve"> </w:t>
      </w:r>
    </w:p>
    <w:p w:rsidR="0059064D" w:rsidRDefault="00D159B5">
      <w:pPr>
        <w:pStyle w:val="references"/>
      </w:pPr>
      <w:r>
        <w:rPr>
          <w:shd w:val="clear" w:color="auto" w:fill="FFFFFF"/>
        </w:rPr>
        <w:t xml:space="preserve">H. K. Walker, W. D. Hall, J. W. Hurst, </w:t>
      </w:r>
      <w:r w:rsidRPr="00D159B5">
        <w:rPr>
          <w:i/>
        </w:rPr>
        <w:t>Clinical Methods: The History, Physical, and Laboratory Examinations</w:t>
      </w:r>
      <w:r>
        <w:t xml:space="preserve">, 3rd ed. </w:t>
      </w:r>
      <w:r>
        <w:rPr>
          <w:shd w:val="clear" w:color="auto" w:fill="FFFFFF"/>
        </w:rPr>
        <w:t>Boston: Butterworths, 1990.</w:t>
      </w:r>
    </w:p>
    <w:p w:rsidR="0059064D" w:rsidRDefault="00D159B5">
      <w:pPr>
        <w:pStyle w:val="references"/>
      </w:pPr>
      <w:r>
        <w:rPr>
          <w:rStyle w:val="Emphasis"/>
          <w:bCs/>
          <w:i w:val="0"/>
          <w:iCs w:val="0"/>
          <w:shd w:val="clear" w:color="auto" w:fill="FFFFFF"/>
        </w:rPr>
        <w:t>L. B. Dahl, P. Hasvold</w:t>
      </w:r>
      <w:r>
        <w:rPr>
          <w:shd w:val="clear" w:color="auto" w:fill="FFFFFF"/>
        </w:rPr>
        <w:t xml:space="preserve">, </w:t>
      </w:r>
      <w:r>
        <w:rPr>
          <w:rStyle w:val="Emphasis"/>
          <w:bCs/>
          <w:i w:val="0"/>
          <w:iCs w:val="0"/>
          <w:shd w:val="clear" w:color="auto" w:fill="FFFFFF"/>
        </w:rPr>
        <w:t>E. Arild</w:t>
      </w:r>
      <w:r>
        <w:rPr>
          <w:shd w:val="clear" w:color="auto" w:fill="FFFFFF"/>
        </w:rPr>
        <w:t>, “</w:t>
      </w:r>
      <w:r>
        <w:rPr>
          <w:rStyle w:val="Emphasis"/>
          <w:bCs/>
          <w:i w:val="0"/>
          <w:iCs w:val="0"/>
          <w:shd w:val="clear" w:color="auto" w:fill="FFFFFF"/>
        </w:rPr>
        <w:t xml:space="preserve">Heart murmurs recorded by </w:t>
      </w:r>
      <w:r>
        <w:t>sensor-based electronic stethoscope</w:t>
      </w:r>
      <w:r>
        <w:rPr>
          <w:rStyle w:val="Emphasis"/>
          <w:bCs/>
          <w:i w:val="0"/>
          <w:iCs w:val="0"/>
          <w:shd w:val="clear" w:color="auto" w:fill="FFFFFF"/>
        </w:rPr>
        <w:t xml:space="preserve"> e</w:t>
      </w:r>
      <w:r>
        <w:rPr>
          <w:shd w:val="clear" w:color="auto" w:fill="FFFFFF"/>
        </w:rPr>
        <w:t xml:space="preserve">-mailed for remote assessment,” </w:t>
      </w:r>
      <w:r w:rsidRPr="00D159B5">
        <w:rPr>
          <w:i/>
          <w:shd w:val="clear" w:color="auto" w:fill="FFFFFF"/>
        </w:rPr>
        <w:t>Arch Dis Child</w:t>
      </w:r>
      <w:r>
        <w:rPr>
          <w:shd w:val="clear" w:color="auto" w:fill="FFFFFF"/>
        </w:rPr>
        <w:t>, vol. 87, no. 4, pp. 297-301, 2002.</w:t>
      </w:r>
    </w:p>
    <w:p w:rsidR="0059064D" w:rsidRDefault="00D159B5">
      <w:pPr>
        <w:pStyle w:val="references"/>
      </w:pPr>
      <w:r>
        <w:t xml:space="preserve">A. Mukherjee, N. Pathak, and A. Roy, “Heart murmur detection using fractal analysis of phonocardiograph signals,” </w:t>
      </w:r>
      <w:r w:rsidRPr="00D159B5">
        <w:rPr>
          <w:i/>
        </w:rPr>
        <w:t>Int. J. Comput. Applicat.</w:t>
      </w:r>
      <w:r>
        <w:t>, vol. 88, no. 12,  pp. 30-35, Feb. 2014.</w:t>
      </w:r>
    </w:p>
    <w:p w:rsidR="0059064D" w:rsidRDefault="00D159B5">
      <w:pPr>
        <w:pStyle w:val="references"/>
        <w:ind w:left="354" w:hanging="354"/>
      </w:pPr>
      <w:r>
        <w:t>S. Leng, R. S. Tan, K. T. C. Chai, C. Wang, D. Ghista</w:t>
      </w:r>
      <w:r>
        <w:rPr>
          <w:lang w:val="id-ID"/>
        </w:rPr>
        <w:t>,</w:t>
      </w:r>
      <w:r>
        <w:t> </w:t>
      </w:r>
      <w:r>
        <w:rPr>
          <w:lang w:val="id-ID"/>
        </w:rPr>
        <w:t xml:space="preserve">and </w:t>
      </w:r>
      <w:r>
        <w:t>L. Zhong</w:t>
      </w:r>
      <w:r>
        <w:rPr>
          <w:lang w:val="id-ID"/>
        </w:rPr>
        <w:t>, “</w:t>
      </w:r>
      <w:r>
        <w:t>The electronic stethoscope</w:t>
      </w:r>
      <w:r>
        <w:rPr>
          <w:lang w:val="id-ID"/>
        </w:rPr>
        <w:t xml:space="preserve">,“ </w:t>
      </w:r>
      <w:r w:rsidRPr="00D159B5">
        <w:rPr>
          <w:i/>
          <w:shd w:val="clear" w:color="auto" w:fill="FFFFFF"/>
        </w:rPr>
        <w:t>BioMed. Eng. OnLine</w:t>
      </w:r>
      <w:r>
        <w:rPr>
          <w:shd w:val="clear" w:color="auto" w:fill="FFFFFF"/>
        </w:rPr>
        <w:t>,  </w:t>
      </w:r>
      <w:r>
        <w:rPr>
          <w:rStyle w:val="u-visually-hidden"/>
          <w:bdr w:val="none" w:sz="0" w:space="0" w:color="auto" w:frame="1"/>
          <w:shd w:val="clear" w:color="auto" w:fill="FFFFFF"/>
        </w:rPr>
        <w:t>vol.</w:t>
      </w:r>
      <w:r>
        <w:rPr>
          <w:shd w:val="clear" w:color="auto" w:fill="FFFFFF"/>
        </w:rPr>
        <w:t xml:space="preserve"> 14, 2015</w:t>
      </w:r>
      <w:r>
        <w:rPr>
          <w:shd w:val="clear" w:color="auto" w:fill="FFFFFF"/>
          <w:lang w:val="id-ID"/>
        </w:rPr>
        <w:t>.</w:t>
      </w:r>
    </w:p>
    <w:p w:rsidR="0059064D" w:rsidRDefault="00D159B5">
      <w:pPr>
        <w:pStyle w:val="references"/>
        <w:ind w:left="354" w:hanging="354"/>
      </w:pPr>
      <w:r>
        <w:t xml:space="preserve">K. Pariaszewska,  M. Mlynczak,  W. Niewiadomski,  G. Cybulski  “Digital stethoscope system - the feasibility of cardiac auscultation,” in </w:t>
      </w:r>
      <w:r w:rsidRPr="00D159B5">
        <w:rPr>
          <w:i/>
        </w:rPr>
        <w:t>Proc. Photonics Applicat. Astronomy Commun. Industry High-Energy Physics Experiment 2013</w:t>
      </w:r>
      <w:r>
        <w:t xml:space="preserve">, Poland, 2013.  </w:t>
      </w:r>
    </w:p>
    <w:p w:rsidR="0059064D" w:rsidRDefault="00D159B5">
      <w:pPr>
        <w:pStyle w:val="references"/>
        <w:rPr>
          <w:lang w:eastAsia="en-ID"/>
        </w:rPr>
      </w:pPr>
      <w:r>
        <w:rPr>
          <w:lang w:eastAsia="en-ID"/>
        </w:rPr>
        <w:t xml:space="preserve">Madhero. (2010) </w:t>
      </w:r>
      <w:r w:rsidRPr="00D159B5">
        <w:rPr>
          <w:i/>
          <w:lang w:eastAsia="en-ID"/>
        </w:rPr>
        <w:t>Phonocardiograms from normal and abnormal heart sounds</w:t>
      </w:r>
      <w:r>
        <w:rPr>
          <w:lang w:eastAsia="en-ID"/>
        </w:rPr>
        <w:t xml:space="preserve"> [Online]. Available: </w:t>
      </w:r>
      <w:r w:rsidRPr="00D159B5">
        <w:t>https://commons.wikimedia.org/wiki/</w:t>
      </w:r>
      <w:r>
        <w:rPr>
          <w:lang w:eastAsia="en-ID"/>
        </w:rPr>
        <w:t xml:space="preserve"> File: Phonocardiograms_from_normal_and_abnormal_heart_sounds.png</w:t>
      </w:r>
    </w:p>
    <w:p w:rsidR="0059064D" w:rsidRDefault="00D159B5">
      <w:pPr>
        <w:pStyle w:val="references"/>
      </w:pPr>
      <w:r>
        <w:rPr>
          <w:shd w:val="clear" w:color="auto" w:fill="FFFFFF"/>
        </w:rPr>
        <w:t>A K. Kumar and G. Saha</w:t>
      </w:r>
      <w:r>
        <w:t xml:space="preserve">, “Interpretation of heart sound signal through automated artifact-free  segmentation,“ </w:t>
      </w:r>
      <w:r w:rsidRPr="00D159B5">
        <w:rPr>
          <w:i/>
        </w:rPr>
        <w:t>Heart Res Open J.</w:t>
      </w:r>
      <w:r>
        <w:t>, vol. 2, no. 1, pp. 25-34, 2015.</w:t>
      </w:r>
    </w:p>
    <w:p w:rsidR="0059064D" w:rsidRDefault="00D159B5">
      <w:pPr>
        <w:pStyle w:val="references"/>
        <w:ind w:left="354" w:hanging="354"/>
        <w:rPr>
          <w:color w:val="FF0000"/>
        </w:rPr>
      </w:pPr>
      <w:r>
        <w:rPr>
          <w:color w:val="000000"/>
          <w:shd w:val="clear" w:color="auto" w:fill="FFFFFF"/>
        </w:rPr>
        <w:t xml:space="preserve">B. Erickson, </w:t>
      </w:r>
      <w:r w:rsidRPr="00D159B5">
        <w:rPr>
          <w:rStyle w:val="ref-journal"/>
          <w:i/>
          <w:color w:val="000000"/>
          <w:shd w:val="clear" w:color="auto" w:fill="FFFFFF"/>
        </w:rPr>
        <w:t>Heart Sounds and Murmurs: A Practical Guide</w:t>
      </w:r>
      <w:r>
        <w:rPr>
          <w:rStyle w:val="ref-journal"/>
          <w:color w:val="000000"/>
          <w:shd w:val="clear" w:color="auto" w:fill="FFFFFF"/>
        </w:rPr>
        <w:t>, 3</w:t>
      </w:r>
      <w:r w:rsidRPr="00D159B5">
        <w:rPr>
          <w:rStyle w:val="ref-journal"/>
          <w:color w:val="000000"/>
          <w:shd w:val="clear" w:color="auto" w:fill="FFFFFF"/>
          <w:vertAlign w:val="superscript"/>
        </w:rPr>
        <w:t>rd</w:t>
      </w:r>
      <w:r>
        <w:rPr>
          <w:rStyle w:val="ref-journal"/>
          <w:color w:val="000000"/>
          <w:shd w:val="clear" w:color="auto" w:fill="FFFFFF"/>
        </w:rPr>
        <w:t xml:space="preserve"> ed.</w:t>
      </w:r>
      <w:r>
        <w:rPr>
          <w:color w:val="000000"/>
          <w:shd w:val="clear" w:color="auto" w:fill="FFFFFF"/>
        </w:rPr>
        <w:t xml:space="preserve"> Saint Louis: Mosby Year Book Inc., 1997. </w:t>
      </w:r>
    </w:p>
    <w:p w:rsidR="00F72992" w:rsidRDefault="00D159B5" w:rsidP="00F72992">
      <w:pPr>
        <w:pStyle w:val="references"/>
        <w:rPr>
          <w:rFonts w:eastAsia="Times New Roman"/>
        </w:rPr>
      </w:pPr>
      <w:r>
        <w:t>L. Goldman, A. Schafer, “</w:t>
      </w:r>
      <w:r>
        <w:rPr>
          <w:rFonts w:eastAsia="Times New Roman"/>
        </w:rPr>
        <w:t xml:space="preserve">Approach to the Patient with Possible Cardiovascular Disease,” in </w:t>
      </w:r>
      <w:r w:rsidRPr="00D159B5">
        <w:rPr>
          <w:rStyle w:val="anchor-text"/>
          <w:i/>
        </w:rPr>
        <w:t>Goldman's Cecil Medicine</w:t>
      </w:r>
      <w:r>
        <w:rPr>
          <w:rStyle w:val="anchor-text"/>
        </w:rPr>
        <w:t>, 24</w:t>
      </w:r>
      <w:r w:rsidRPr="00D159B5">
        <w:rPr>
          <w:rStyle w:val="anchor-text"/>
          <w:vertAlign w:val="superscript"/>
        </w:rPr>
        <w:t>th</w:t>
      </w:r>
      <w:r>
        <w:rPr>
          <w:rStyle w:val="anchor-text"/>
        </w:rPr>
        <w:t xml:space="preserve"> ed. Philadelphia: Saunders</w:t>
      </w:r>
      <w:r>
        <w:rPr>
          <w:rFonts w:eastAsia="Times New Roman"/>
        </w:rPr>
        <w:t xml:space="preserve">, </w:t>
      </w:r>
      <w:r>
        <w:t>2012</w:t>
      </w:r>
      <w:r>
        <w:rPr>
          <w:shd w:val="clear" w:color="auto" w:fill="FFFFFF"/>
        </w:rPr>
        <w:t>.</w:t>
      </w:r>
    </w:p>
    <w:p w:rsidR="00F72992" w:rsidRDefault="00D159B5" w:rsidP="00F72992">
      <w:pPr>
        <w:pStyle w:val="references"/>
        <w:rPr>
          <w:rFonts w:eastAsia="Times New Roman"/>
        </w:rPr>
      </w:pPr>
      <w:r w:rsidRPr="00F72992">
        <w:rPr>
          <w:color w:val="000000"/>
          <w:shd w:val="clear" w:color="auto" w:fill="FFFFFF"/>
        </w:rPr>
        <w:t>R. M. Potdar</w:t>
      </w:r>
      <w:r w:rsidRPr="00F72992">
        <w:rPr>
          <w:color w:val="000000"/>
          <w:shd w:val="clear" w:color="auto" w:fill="FFFFFF"/>
          <w:lang w:val="id-ID"/>
        </w:rPr>
        <w:t>,</w:t>
      </w:r>
      <w:r w:rsidRPr="00F72992">
        <w:rPr>
          <w:rFonts w:hint="eastAsia"/>
          <w:color w:val="000000"/>
          <w:shd w:val="clear" w:color="auto" w:fill="FFFFFF"/>
        </w:rPr>
        <w:t xml:space="preserve"> </w:t>
      </w:r>
      <w:r w:rsidRPr="00F72992">
        <w:rPr>
          <w:color w:val="000000"/>
          <w:shd w:val="clear" w:color="auto" w:fill="FFFFFF"/>
        </w:rPr>
        <w:t>M. Meshram</w:t>
      </w:r>
      <w:r w:rsidRPr="00F72992">
        <w:rPr>
          <w:color w:val="000000"/>
          <w:shd w:val="clear" w:color="auto" w:fill="FFFFFF"/>
          <w:lang w:val="id-ID"/>
        </w:rPr>
        <w:t>,</w:t>
      </w:r>
      <w:r w:rsidRPr="00F72992">
        <w:rPr>
          <w:rFonts w:hint="eastAsia"/>
          <w:color w:val="000000"/>
          <w:shd w:val="clear" w:color="auto" w:fill="FFFFFF"/>
          <w:lang w:val="id-ID"/>
        </w:rPr>
        <w:t xml:space="preserve"> </w:t>
      </w:r>
      <w:r w:rsidRPr="00F72992">
        <w:rPr>
          <w:color w:val="000000"/>
          <w:shd w:val="clear" w:color="auto" w:fill="FFFFFF"/>
          <w:lang w:val="id-ID"/>
        </w:rPr>
        <w:t xml:space="preserve"> and </w:t>
      </w:r>
      <w:r w:rsidRPr="00F72992">
        <w:rPr>
          <w:color w:val="000000"/>
          <w:shd w:val="clear" w:color="auto" w:fill="FFFFFF"/>
        </w:rPr>
        <w:t>R. Kumar</w:t>
      </w:r>
      <w:r w:rsidRPr="00F72992">
        <w:rPr>
          <w:color w:val="000000"/>
          <w:shd w:val="clear" w:color="auto" w:fill="FFFFFF"/>
          <w:lang w:val="id-ID"/>
        </w:rPr>
        <w:t>,</w:t>
      </w:r>
      <w:r w:rsidRPr="00F72992">
        <w:rPr>
          <w:color w:val="000000"/>
          <w:shd w:val="clear" w:color="auto" w:fill="FFFFFF"/>
        </w:rPr>
        <w:t xml:space="preserve"> </w:t>
      </w:r>
      <w:r w:rsidRPr="00F72992">
        <w:rPr>
          <w:color w:val="000000"/>
          <w:shd w:val="clear" w:color="auto" w:fill="FFFFFF"/>
          <w:lang w:val="id-ID"/>
        </w:rPr>
        <w:t>“A</w:t>
      </w:r>
      <w:r>
        <w:rPr>
          <w:lang w:eastAsia="en-ID"/>
        </w:rPr>
        <w:t xml:space="preserve"> review based design and implementation of electronic stethoscope for heart sound analysis</w:t>
      </w:r>
      <w:r w:rsidRPr="00F72992">
        <w:rPr>
          <w:lang w:val="id-ID" w:eastAsia="en-ID"/>
        </w:rPr>
        <w:t>,”</w:t>
      </w:r>
      <w:r>
        <w:rPr>
          <w:lang w:eastAsia="en-ID"/>
        </w:rPr>
        <w:t xml:space="preserve"> </w:t>
      </w:r>
      <w:r w:rsidRPr="00F72992">
        <w:rPr>
          <w:i/>
          <w:lang w:eastAsia="en-ID"/>
        </w:rPr>
        <w:t>Int. J. Eng. Development Research</w:t>
      </w:r>
      <w:r>
        <w:rPr>
          <w:lang w:eastAsia="en-ID"/>
        </w:rPr>
        <w:t xml:space="preserve">, vol. 3, no. 2, pp. 1057-1061, </w:t>
      </w:r>
      <w:r w:rsidRPr="00F72992">
        <w:rPr>
          <w:color w:val="000000"/>
          <w:shd w:val="clear" w:color="auto" w:fill="FFFFFF"/>
        </w:rPr>
        <w:t>2015</w:t>
      </w:r>
      <w:r w:rsidRPr="00F72992">
        <w:rPr>
          <w:color w:val="000000"/>
          <w:shd w:val="clear" w:color="auto" w:fill="FFFFFF"/>
          <w:lang w:val="id-ID"/>
        </w:rPr>
        <w:t>.</w:t>
      </w:r>
    </w:p>
    <w:p w:rsidR="0059064D" w:rsidRPr="00F72992" w:rsidRDefault="00D159B5" w:rsidP="00F72992">
      <w:pPr>
        <w:pStyle w:val="references"/>
        <w:rPr>
          <w:rFonts w:eastAsia="Times New Roman"/>
        </w:rPr>
        <w:sectPr w:rsidR="0059064D" w:rsidRPr="00F72992">
          <w:footnotePr>
            <w:numFmt w:val="chicago"/>
            <w:numRestart w:val="eachPage"/>
          </w:footnotePr>
          <w:type w:val="continuous"/>
          <w:pgSz w:w="11906" w:h="16838" w:code="9"/>
          <w:pgMar w:top="1134" w:right="1134" w:bottom="1134" w:left="1418" w:header="720" w:footer="720" w:gutter="0"/>
          <w:cols w:num="2" w:space="284"/>
          <w:docGrid w:linePitch="272"/>
        </w:sectPr>
      </w:pPr>
      <w:r>
        <w:t xml:space="preserve">D. D. K. Patil, </w:t>
      </w:r>
      <w:r w:rsidRPr="00F72992">
        <w:rPr>
          <w:lang w:val="id-ID"/>
        </w:rPr>
        <w:t xml:space="preserve">and </w:t>
      </w:r>
      <w:r>
        <w:t>R. K. Shastri</w:t>
      </w:r>
      <w:r w:rsidRPr="00F72992">
        <w:rPr>
          <w:lang w:val="id-ID"/>
        </w:rPr>
        <w:t>,</w:t>
      </w:r>
      <w:r>
        <w:t xml:space="preserve"> </w:t>
      </w:r>
      <w:r w:rsidRPr="00F72992">
        <w:rPr>
          <w:lang w:val="id-ID"/>
        </w:rPr>
        <w:t>”D</w:t>
      </w:r>
      <w:r>
        <w:t xml:space="preserve">esign </w:t>
      </w:r>
      <w:r w:rsidRPr="00F72992">
        <w:rPr>
          <w:lang w:val="id-ID"/>
        </w:rPr>
        <w:t>o</w:t>
      </w:r>
      <w:r>
        <w:t xml:space="preserve">f wireless electronic stethoscope based </w:t>
      </w:r>
      <w:r w:rsidRPr="00F72992">
        <w:rPr>
          <w:lang w:val="id-ID"/>
        </w:rPr>
        <w:t>o</w:t>
      </w:r>
      <w:r>
        <w:t>n zigbee</w:t>
      </w:r>
      <w:r w:rsidRPr="00F72992">
        <w:rPr>
          <w:lang w:val="id-ID"/>
        </w:rPr>
        <w:t>,”</w:t>
      </w:r>
      <w:r>
        <w:t xml:space="preserve"> </w:t>
      </w:r>
      <w:r w:rsidRPr="00F72992">
        <w:rPr>
          <w:i/>
        </w:rPr>
        <w:t>Int. J. Distributed Parallel Syst.</w:t>
      </w:r>
      <w:r>
        <w:t>, vol. 3, no. 1, Jan. 2012</w:t>
      </w:r>
      <w:r w:rsidRPr="00F72992">
        <w:rPr>
          <w:lang w:val="id-ID"/>
        </w:rPr>
        <w:t>.</w:t>
      </w:r>
    </w:p>
    <w:p w:rsidR="0059064D" w:rsidRDefault="0059064D">
      <w:pPr>
        <w:spacing w:after="120"/>
        <w:rPr>
          <w:color w:val="FF0000"/>
          <w:sz w:val="18"/>
        </w:rPr>
      </w:pPr>
    </w:p>
    <w:sectPr w:rsidR="0059064D">
      <w:footnotePr>
        <w:numFmt w:val="chicago"/>
        <w:numRestart w:val="eachPage"/>
      </w:footnotePr>
      <w:type w:val="continuous"/>
      <w:pgSz w:w="11906" w:h="16838" w:code="9"/>
      <w:pgMar w:top="1134" w:right="1134" w:bottom="1134" w:left="1418" w:header="720" w:footer="720" w:gutter="0"/>
      <w:cols w:num="2" w:space="284"/>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841" w:rsidRDefault="00A75841">
      <w:r>
        <w:separator/>
      </w:r>
    </w:p>
  </w:endnote>
  <w:endnote w:type="continuationSeparator" w:id="0">
    <w:p w:rsidR="00A75841" w:rsidRDefault="00A75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B5" w:rsidRDefault="00D159B5">
    <w:pPr>
      <w:pStyle w:val="Header"/>
      <w:pBdr>
        <w:bottom w:val="single" w:sz="4" w:space="1" w:color="auto"/>
      </w:pBdr>
      <w:ind w:firstLine="0"/>
      <w:rPr>
        <w:lang w:val="en-US"/>
      </w:rPr>
    </w:pPr>
  </w:p>
  <w:p w:rsidR="00D159B5" w:rsidRPr="00D159B5" w:rsidRDefault="00D159B5" w:rsidP="00D159B5">
    <w:pPr>
      <w:pStyle w:val="Footer"/>
      <w:spacing w:before="20"/>
      <w:ind w:firstLine="0"/>
      <w:rPr>
        <w:sz w:val="16"/>
        <w:szCs w:val="16"/>
        <w:lang w:val="en-US"/>
      </w:rPr>
    </w:pPr>
    <w:r>
      <w:rPr>
        <w:sz w:val="16"/>
        <w:szCs w:val="16"/>
      </w:rPr>
      <w:t>p-ISSN: 1411-8289;  e-</w:t>
    </w:r>
    <w:r>
      <w:rPr>
        <w:sz w:val="16"/>
        <w:szCs w:val="16"/>
        <w:lang w:val="en-US"/>
      </w:rPr>
      <w:t>ISSN</w:t>
    </w:r>
    <w:r>
      <w:rPr>
        <w:sz w:val="16"/>
        <w:szCs w:val="16"/>
      </w:rPr>
      <w:t>:</w:t>
    </w:r>
    <w:r>
      <w:rPr>
        <w:sz w:val="16"/>
        <w:szCs w:val="16"/>
        <w:lang w:val="en-US"/>
      </w:rPr>
      <w:t xml:space="preserve"> 2527-9955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B5" w:rsidRDefault="00D159B5">
    <w:pPr>
      <w:pStyle w:val="Header"/>
      <w:pBdr>
        <w:bottom w:val="single" w:sz="4" w:space="1" w:color="auto"/>
      </w:pBdr>
      <w:tabs>
        <w:tab w:val="left" w:pos="7320"/>
      </w:tabs>
      <w:ind w:firstLine="0"/>
    </w:pPr>
    <w:r>
      <w:tab/>
    </w:r>
    <w:r>
      <w:tab/>
    </w:r>
  </w:p>
  <w:p w:rsidR="00D159B5" w:rsidRPr="00D159B5" w:rsidRDefault="00D159B5" w:rsidP="00D159B5">
    <w:pPr>
      <w:pStyle w:val="Footer"/>
      <w:spacing w:before="20"/>
      <w:ind w:firstLine="0"/>
      <w:jc w:val="right"/>
      <w:rPr>
        <w:lang w:val="en-US"/>
      </w:rPr>
    </w:pPr>
    <w:r>
      <w:rPr>
        <w:sz w:val="16"/>
        <w:szCs w:val="16"/>
      </w:rPr>
      <w:t>JURNAL ELEKTRONIKA DAN TELEKOMUNIKASI, Vol. 1</w:t>
    </w:r>
    <w:r>
      <w:rPr>
        <w:sz w:val="16"/>
        <w:szCs w:val="16"/>
        <w:lang w:val="en-US"/>
      </w:rPr>
      <w:t>9</w:t>
    </w:r>
    <w:r>
      <w:rPr>
        <w:sz w:val="16"/>
        <w:szCs w:val="16"/>
      </w:rPr>
      <w:t xml:space="preserve">, </w:t>
    </w:r>
    <w:r>
      <w:rPr>
        <w:sz w:val="16"/>
        <w:szCs w:val="16"/>
        <w:lang w:val="en-US"/>
      </w:rPr>
      <w:t xml:space="preserve"> </w:t>
    </w:r>
    <w:r>
      <w:rPr>
        <w:sz w:val="16"/>
        <w:szCs w:val="16"/>
      </w:rPr>
      <w:t xml:space="preserve">No. </w:t>
    </w:r>
    <w:r>
      <w:rPr>
        <w:sz w:val="16"/>
        <w:szCs w:val="16"/>
        <w:lang w:val="en-US"/>
      </w:rPr>
      <w:t>2</w:t>
    </w:r>
    <w:r>
      <w:rPr>
        <w:sz w:val="16"/>
        <w:szCs w:val="16"/>
      </w:rPr>
      <w:t>,</w:t>
    </w:r>
    <w:r>
      <w:rPr>
        <w:sz w:val="16"/>
        <w:szCs w:val="16"/>
        <w:lang w:val="en-US"/>
      </w:rPr>
      <w:t xml:space="preserve"> December </w:t>
    </w:r>
    <w:r>
      <w:rPr>
        <w:sz w:val="16"/>
        <w:szCs w:val="16"/>
      </w:rPr>
      <w:t>201</w:t>
    </w:r>
    <w:r>
      <w:rPr>
        <w:sz w:val="16"/>
        <w:szCs w:val="16"/>
        <w:lang w:val="en-US"/>
      </w:rPr>
      <w:t>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B5" w:rsidRDefault="00D159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841" w:rsidRDefault="00A75841">
      <w:r>
        <w:separator/>
      </w:r>
    </w:p>
  </w:footnote>
  <w:footnote w:type="continuationSeparator" w:id="0">
    <w:p w:rsidR="00A75841" w:rsidRDefault="00A758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B5" w:rsidRPr="00D159B5" w:rsidRDefault="00D159B5">
    <w:pPr>
      <w:pStyle w:val="Header"/>
      <w:pBdr>
        <w:bottom w:val="single" w:sz="4" w:space="1" w:color="auto"/>
      </w:pBdr>
      <w:ind w:firstLine="0"/>
      <w:rPr>
        <w:sz w:val="16"/>
        <w:szCs w:val="16"/>
        <w:lang w:val="en-US"/>
      </w:rPr>
    </w:pPr>
    <w:r w:rsidRPr="00D159B5">
      <w:rPr>
        <w:sz w:val="16"/>
        <w:szCs w:val="16"/>
      </w:rPr>
      <w:fldChar w:fldCharType="begin"/>
    </w:r>
    <w:r>
      <w:rPr>
        <w:sz w:val="16"/>
        <w:szCs w:val="16"/>
      </w:rPr>
      <w:instrText xml:space="preserve"> PAGE   \* MERGEFORMAT </w:instrText>
    </w:r>
    <w:r w:rsidRPr="00D159B5">
      <w:rPr>
        <w:sz w:val="16"/>
        <w:szCs w:val="16"/>
      </w:rPr>
      <w:fldChar w:fldCharType="separate"/>
    </w:r>
    <w:r w:rsidR="00E02FAF">
      <w:rPr>
        <w:noProof/>
        <w:sz w:val="16"/>
        <w:szCs w:val="16"/>
      </w:rPr>
      <w:t>56</w:t>
    </w:r>
    <w:r w:rsidRPr="00D159B5">
      <w:rPr>
        <w:sz w:val="16"/>
        <w:szCs w:val="16"/>
      </w:rPr>
      <w:fldChar w:fldCharType="end"/>
    </w:r>
    <w:r>
      <w:rPr>
        <w:sz w:val="16"/>
        <w:szCs w:val="16"/>
        <w:lang w:val="en-US"/>
      </w:rPr>
      <w:t xml:space="preserve">  </w:t>
    </w:r>
    <w:r>
      <w:rPr>
        <w:sz w:val="16"/>
        <w:szCs w:val="16"/>
      </w:rPr>
      <w:sym w:font="Symbol" w:char="F0B7"/>
    </w:r>
    <w:r>
      <w:rPr>
        <w:sz w:val="16"/>
        <w:szCs w:val="16"/>
        <w:lang w:val="en-US"/>
      </w:rPr>
      <w:t xml:space="preserve">  </w:t>
    </w:r>
    <w:r w:rsidRPr="00D159B5">
      <w:rPr>
        <w:sz w:val="16"/>
        <w:szCs w:val="16"/>
      </w:rPr>
      <w:t>Prihatin Oktivasari</w:t>
    </w:r>
    <w:r>
      <w:rPr>
        <w:sz w:val="16"/>
        <w:szCs w:val="16"/>
      </w:rPr>
      <w:t>, e</w:t>
    </w:r>
    <w:r>
      <w:rPr>
        <w:sz w:val="16"/>
        <w:szCs w:val="16"/>
        <w:lang w:val="en-US"/>
      </w:rPr>
      <w:t xml:space="preserve">t. </w:t>
    </w:r>
    <w:r>
      <w:rPr>
        <w:sz w:val="16"/>
        <w:szCs w:val="16"/>
      </w:rPr>
      <w:t>a</w:t>
    </w:r>
    <w:r>
      <w:rPr>
        <w:sz w:val="16"/>
        <w:szCs w:val="16"/>
        <w:lang w:val="en-US"/>
      </w:rPr>
      <w:t>l.</w:t>
    </w:r>
  </w:p>
  <w:p w:rsidR="00D159B5" w:rsidRPr="00D159B5" w:rsidRDefault="00D159B5" w:rsidP="00D159B5">
    <w:pPr>
      <w:pStyle w:val="Header"/>
      <w:ind w:firstLine="0"/>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B5" w:rsidRDefault="00D159B5">
    <w:pPr>
      <w:pStyle w:val="Title"/>
      <w:spacing w:after="0"/>
      <w:jc w:val="right"/>
      <w:rPr>
        <w:b w:val="0"/>
        <w:iCs/>
        <w:sz w:val="16"/>
        <w:szCs w:val="16"/>
        <w:lang w:val="en-US"/>
      </w:rPr>
    </w:pPr>
    <w:r>
      <w:rPr>
        <w:b w:val="0"/>
        <w:sz w:val="16"/>
        <w:szCs w:val="16"/>
        <w:lang w:val="en-US"/>
      </w:rPr>
      <w:t>Active Filter Analysis on Design</w:t>
    </w:r>
    <w:r w:rsidR="001B210E">
      <w:rPr>
        <w:b w:val="0"/>
        <w:sz w:val="16"/>
        <w:szCs w:val="16"/>
        <w:lang w:val="en-US"/>
      </w:rPr>
      <w:t>ing</w:t>
    </w:r>
    <w:r>
      <w:rPr>
        <w:b w:val="0"/>
        <w:sz w:val="16"/>
        <w:szCs w:val="16"/>
        <w:lang w:val="en-US"/>
      </w:rPr>
      <w:t xml:space="preserve"> Electronic Stethoscope</w:t>
    </w:r>
    <w:r>
      <w:rPr>
        <w:b w:val="0"/>
        <w:sz w:val="16"/>
        <w:szCs w:val="16"/>
        <w:lang w:val="en-GB"/>
      </w:rPr>
      <w:t xml:space="preserve"> </w:t>
    </w:r>
    <w:r>
      <w:rPr>
        <w:b w:val="0"/>
        <w:sz w:val="16"/>
        <w:szCs w:val="16"/>
      </w:rPr>
      <w:t xml:space="preserve"> </w:t>
    </w:r>
    <w:r>
      <w:rPr>
        <w:b w:val="0"/>
        <w:sz w:val="16"/>
        <w:szCs w:val="16"/>
      </w:rPr>
      <w:sym w:font="Symbol" w:char="F0B7"/>
    </w:r>
    <w:r>
      <w:rPr>
        <w:b w:val="0"/>
        <w:sz w:val="16"/>
        <w:szCs w:val="16"/>
        <w:lang w:val="en-US"/>
      </w:rPr>
      <w:t xml:space="preserve">  </w:t>
    </w:r>
    <w:r>
      <w:rPr>
        <w:b w:val="0"/>
        <w:sz w:val="16"/>
        <w:szCs w:val="16"/>
      </w:rPr>
      <w:fldChar w:fldCharType="begin"/>
    </w:r>
    <w:r>
      <w:rPr>
        <w:b w:val="0"/>
        <w:sz w:val="16"/>
        <w:szCs w:val="16"/>
      </w:rPr>
      <w:instrText xml:space="preserve"> PAGE   \* MERGEFORMAT </w:instrText>
    </w:r>
    <w:r>
      <w:rPr>
        <w:b w:val="0"/>
        <w:sz w:val="16"/>
        <w:szCs w:val="16"/>
      </w:rPr>
      <w:fldChar w:fldCharType="separate"/>
    </w:r>
    <w:r w:rsidR="00E02FAF">
      <w:rPr>
        <w:b w:val="0"/>
        <w:noProof/>
        <w:sz w:val="16"/>
        <w:szCs w:val="16"/>
      </w:rPr>
      <w:t>55</w:t>
    </w:r>
    <w:r>
      <w:rPr>
        <w:b w:val="0"/>
        <w:sz w:val="16"/>
        <w:szCs w:val="16"/>
      </w:rPr>
      <w:fldChar w:fldCharType="end"/>
    </w:r>
  </w:p>
  <w:p w:rsidR="00D159B5" w:rsidRDefault="00D159B5">
    <w:pPr>
      <w:pStyle w:val="Header"/>
      <w:pBdr>
        <w:bottom w:val="single" w:sz="4" w:space="0" w:color="auto"/>
      </w:pBdr>
      <w:ind w:firstLine="0"/>
      <w:rPr>
        <w:sz w:val="2"/>
        <w:szCs w:val="2"/>
        <w:lang w:val="en-US"/>
      </w:rPr>
    </w:pPr>
  </w:p>
  <w:p w:rsidR="00D159B5" w:rsidRDefault="00D159B5">
    <w:pPr>
      <w:pStyle w:val="Header"/>
      <w:ind w:firstLine="0"/>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B5" w:rsidRDefault="00D159B5">
    <w:pPr>
      <w:pStyle w:val="Header"/>
      <w:ind w:firstLine="0"/>
      <w:rPr>
        <w:color w:val="FF0000"/>
        <w:lang w:val="en-US"/>
      </w:rPr>
    </w:pPr>
    <w:r>
      <w:rPr>
        <w:b/>
      </w:rPr>
      <w:t>Jurnal Elektronika dan Telekomunikasi (JET)</w:t>
    </w:r>
    <w:r>
      <w:t>, Vol. 1</w:t>
    </w:r>
    <w:r>
      <w:rPr>
        <w:lang w:val="en-US"/>
      </w:rPr>
      <w:t>9</w:t>
    </w:r>
    <w:r>
      <w:t xml:space="preserve">, </w:t>
    </w:r>
    <w:r>
      <w:rPr>
        <w:lang w:val="en-US"/>
      </w:rPr>
      <w:t xml:space="preserve"> </w:t>
    </w:r>
    <w:r>
      <w:t xml:space="preserve">No. </w:t>
    </w:r>
    <w:r>
      <w:rPr>
        <w:lang w:val="en-US"/>
      </w:rPr>
      <w:t>2</w:t>
    </w:r>
    <w:r>
      <w:t>,</w:t>
    </w:r>
    <w:r>
      <w:rPr>
        <w:lang w:val="en-US"/>
      </w:rPr>
      <w:t xml:space="preserve"> December 2019</w:t>
    </w:r>
    <w:r>
      <w:t>, pp.</w:t>
    </w:r>
    <w:r>
      <w:rPr>
        <w:color w:val="FF0000"/>
      </w:rPr>
      <w:t xml:space="preserve"> </w:t>
    </w:r>
    <w:r w:rsidRPr="00D159B5">
      <w:rPr>
        <w:lang w:val="en-US"/>
      </w:rPr>
      <w:t>5</w:t>
    </w:r>
    <w:r>
      <w:rPr>
        <w:lang w:val="en-US"/>
      </w:rPr>
      <w:t>1</w:t>
    </w:r>
    <w:r w:rsidRPr="00D159B5">
      <w:rPr>
        <w:lang w:val="en-US"/>
      </w:rPr>
      <w:t>-5</w:t>
    </w:r>
    <w:r>
      <w:rPr>
        <w:lang w:val="en-US"/>
      </w:rPr>
      <w:t>6</w:t>
    </w:r>
  </w:p>
  <w:p w:rsidR="00D159B5" w:rsidRDefault="00D159B5">
    <w:pPr>
      <w:pStyle w:val="Header"/>
      <w:ind w:firstLine="0"/>
    </w:pPr>
    <w:r>
      <w:t xml:space="preserve">Accredited by RISTEKDIKTI, Decree No: </w:t>
    </w:r>
    <w:r>
      <w:rPr>
        <w:b/>
        <w:bCs/>
        <w:iCs/>
      </w:rPr>
      <w:t>32a/E/KPT/2017</w:t>
    </w:r>
  </w:p>
  <w:p w:rsidR="00D159B5" w:rsidRPr="00D159B5" w:rsidRDefault="00D159B5" w:rsidP="00D159B5">
    <w:pPr>
      <w:pStyle w:val="Header"/>
      <w:ind w:firstLine="0"/>
      <w:rPr>
        <w:lang w:val="en-US"/>
      </w:rPr>
    </w:pPr>
    <w:r>
      <w:rPr>
        <w:noProof/>
        <w:lang w:val="en-US" w:eastAsia="en-US"/>
      </w:rPr>
      <mc:AlternateContent>
        <mc:Choice Requires="wps">
          <w:drawing>
            <wp:anchor distT="4294967295" distB="4294967295" distL="114300" distR="114300" simplePos="0" relativeHeight="251661312" behindDoc="0" locked="0" layoutInCell="1" allowOverlap="1" wp14:anchorId="43C6662B" wp14:editId="2D4A5677">
              <wp:simplePos x="0" y="0"/>
              <wp:positionH relativeFrom="column">
                <wp:posOffset>-17780</wp:posOffset>
              </wp:positionH>
              <wp:positionV relativeFrom="paragraph">
                <wp:posOffset>193674</wp:posOffset>
              </wp:positionV>
              <wp:extent cx="5965825" cy="0"/>
              <wp:effectExtent l="0" t="19050" r="3492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5.25pt" to="468.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" strokeweight="3pt">
              <v:stroke linestyle="thinThin"/>
            </v:line>
          </w:pict>
        </mc:Fallback>
      </mc:AlternateContent>
    </w:r>
    <w:proofErr w:type="spellStart"/>
    <w:proofErr w:type="gramStart"/>
    <w:r>
      <w:rPr>
        <w:lang w:val="en-US"/>
      </w:rPr>
      <w:t>doi</w:t>
    </w:r>
    <w:proofErr w:type="spellEnd"/>
    <w:proofErr w:type="gramEnd"/>
    <w:r>
      <w:rPr>
        <w:lang w:val="en-US"/>
      </w:rPr>
      <w:t>: 10.14203/jet.</w:t>
    </w:r>
    <w:r>
      <w:t>v</w:t>
    </w:r>
    <w:r>
      <w:rPr>
        <w:lang w:val="en-US"/>
      </w:rPr>
      <w:t>19</w:t>
    </w:r>
    <w:r>
      <w:t>.</w:t>
    </w:r>
    <w:r>
      <w:rPr>
        <w:lang w:val="en-US"/>
      </w:rPr>
      <w:t>51-56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6EE0416"/>
    <w:multiLevelType w:val="hybridMultilevel"/>
    <w:tmpl w:val="BBA89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39473D"/>
    <w:multiLevelType w:val="hybridMultilevel"/>
    <w:tmpl w:val="764CAC72"/>
    <w:lvl w:ilvl="0" w:tplc="19F2C6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3D103A"/>
    <w:multiLevelType w:val="hybridMultilevel"/>
    <w:tmpl w:val="04244BE2"/>
    <w:lvl w:ilvl="0" w:tplc="7B866AB8">
      <w:start w:val="1"/>
      <w:numFmt w:val="upperRoman"/>
      <w:pStyle w:val="Heading1"/>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E36CC2"/>
    <w:multiLevelType w:val="multilevel"/>
    <w:tmpl w:val="53B4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1F16AC"/>
    <w:multiLevelType w:val="multilevel"/>
    <w:tmpl w:val="76088CE6"/>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0A54548"/>
    <w:multiLevelType w:val="hybridMultilevel"/>
    <w:tmpl w:val="208A967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139B6380"/>
    <w:multiLevelType w:val="hybridMultilevel"/>
    <w:tmpl w:val="E03E6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FF2811"/>
    <w:multiLevelType w:val="hybridMultilevel"/>
    <w:tmpl w:val="B1745BF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
    <w:nsid w:val="1DB136AD"/>
    <w:multiLevelType w:val="hybridMultilevel"/>
    <w:tmpl w:val="CBD07722"/>
    <w:lvl w:ilvl="0" w:tplc="C0F03422">
      <w:start w:val="1"/>
      <w:numFmt w:val="decimal"/>
      <w:pStyle w:val="Heading3"/>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9A0DE4"/>
    <w:multiLevelType w:val="hybridMultilevel"/>
    <w:tmpl w:val="0EBE083A"/>
    <w:lvl w:ilvl="0" w:tplc="B75616FC">
      <w:numFmt w:val="bullet"/>
      <w:lvlText w:val=""/>
      <w:lvlJc w:val="left"/>
      <w:pPr>
        <w:ind w:left="717" w:hanging="360"/>
      </w:pPr>
      <w:rPr>
        <w:rFonts w:ascii="Symbol" w:eastAsia="Times New Roman" w:hAnsi="Symbol"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1">
    <w:nsid w:val="20AF0333"/>
    <w:multiLevelType w:val="hybridMultilevel"/>
    <w:tmpl w:val="CB0E7F4E"/>
    <w:lvl w:ilvl="0" w:tplc="FFFFFFFF">
      <w:start w:val="1"/>
      <w:numFmt w:val="lowerLetter"/>
      <w:lvlText w:val="%1."/>
      <w:lvlJc w:val="left"/>
      <w:pPr>
        <w:tabs>
          <w:tab w:val="num" w:pos="720"/>
        </w:tabs>
        <w:ind w:left="720" w:hanging="360"/>
      </w:pPr>
      <w:rPr>
        <w:rFonts w:cs="Times New Roman" w:hint="default"/>
        <w:i w:val="0"/>
        <w:iCs w:val="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2">
    <w:nsid w:val="20F9366C"/>
    <w:multiLevelType w:val="hybridMultilevel"/>
    <w:tmpl w:val="08EA6D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111FF6"/>
    <w:multiLevelType w:val="hybridMultilevel"/>
    <w:tmpl w:val="4BDA75E2"/>
    <w:lvl w:ilvl="0" w:tplc="E49E37D2">
      <w:start w:val="1"/>
      <w:numFmt w:val="upperRoman"/>
      <w:pStyle w:val="icsm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A885F1B"/>
    <w:multiLevelType w:val="hybridMultilevel"/>
    <w:tmpl w:val="A34646EC"/>
    <w:lvl w:ilvl="0" w:tplc="992A770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6">
    <w:nsid w:val="2CAD2F3A"/>
    <w:multiLevelType w:val="hybridMultilevel"/>
    <w:tmpl w:val="37CAD2AA"/>
    <w:lvl w:ilvl="0" w:tplc="785CBDC2">
      <w:start w:val="1"/>
      <w:numFmt w:val="lowerLetter"/>
      <w:pStyle w:val="Heading4"/>
      <w:lvlText w:val="%1)"/>
      <w:lvlJc w:val="left"/>
      <w:pPr>
        <w:ind w:left="644" w:hanging="360"/>
      </w:pPr>
      <w:rPr>
        <w:rFonts w:hint="default"/>
        <w:i/>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0C653B9"/>
    <w:multiLevelType w:val="hybridMultilevel"/>
    <w:tmpl w:val="A13286C2"/>
    <w:lvl w:ilvl="0" w:tplc="698ECF88">
      <w:start w:val="1"/>
      <w:numFmt w:val="upperLetter"/>
      <w:pStyle w:val="Heading2"/>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28273D7"/>
    <w:multiLevelType w:val="multilevel"/>
    <w:tmpl w:val="9C8E938C"/>
    <w:numStyleLink w:val="IEEEBullet1"/>
  </w:abstractNum>
  <w:abstractNum w:abstractNumId="19">
    <w:nsid w:val="32A8134B"/>
    <w:multiLevelType w:val="multilevel"/>
    <w:tmpl w:val="9BB4BB8A"/>
    <w:lvl w:ilvl="0">
      <w:start w:val="1"/>
      <w:numFmt w:val="decimal"/>
      <w:lvlText w:val="[%1]"/>
      <w:lvlJc w:val="left"/>
      <w:pPr>
        <w:tabs>
          <w:tab w:val="num" w:pos="432"/>
        </w:tabs>
        <w:ind w:left="432" w:hanging="432"/>
      </w:pPr>
      <w:rPr>
        <w:rFonts w:hint="default"/>
        <w:b w:val="0"/>
        <w:i w:val="0"/>
        <w:sz w:val="16"/>
        <w:szCs w:val="22"/>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0">
    <w:nsid w:val="37A200C6"/>
    <w:multiLevelType w:val="multilevel"/>
    <w:tmpl w:val="9C8E938C"/>
    <w:numStyleLink w:val="IEEEBullet1"/>
  </w:abstractNum>
  <w:abstractNum w:abstractNumId="21">
    <w:nsid w:val="3EDB2783"/>
    <w:multiLevelType w:val="hybridMultilevel"/>
    <w:tmpl w:val="1F4033E6"/>
    <w:lvl w:ilvl="0" w:tplc="5504E772">
      <w:start w:val="1"/>
      <w:numFmt w:val="upperLetter"/>
      <w:pStyle w:val="icsm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2C41FC3"/>
    <w:multiLevelType w:val="hybridMultilevel"/>
    <w:tmpl w:val="871E0C8E"/>
    <w:lvl w:ilvl="0" w:tplc="CBC033A0">
      <w:start w:val="1"/>
      <w:numFmt w:val="decimal"/>
      <w:lvlText w:val="[%1]"/>
      <w:lvlJc w:val="left"/>
      <w:pPr>
        <w:ind w:left="720" w:hanging="360"/>
      </w:pPr>
      <w:rPr>
        <w:rFonts w:hint="default"/>
      </w:rPr>
    </w:lvl>
    <w:lvl w:ilvl="1" w:tplc="A0B4889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AF387B"/>
    <w:multiLevelType w:val="hybridMultilevel"/>
    <w:tmpl w:val="F23A4AC2"/>
    <w:lvl w:ilvl="0" w:tplc="046873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F25A89"/>
    <w:multiLevelType w:val="hybridMultilevel"/>
    <w:tmpl w:val="2542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4BA53046"/>
    <w:multiLevelType w:val="hybridMultilevel"/>
    <w:tmpl w:val="22D82872"/>
    <w:lvl w:ilvl="0" w:tplc="E46EFE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F8E4ECB"/>
    <w:multiLevelType w:val="hybridMultilevel"/>
    <w:tmpl w:val="3EEA0802"/>
    <w:lvl w:ilvl="0" w:tplc="F1FE255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52CA544A"/>
    <w:multiLevelType w:val="singleLevel"/>
    <w:tmpl w:val="42A29158"/>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16"/>
        <w:szCs w:val="16"/>
      </w:rPr>
    </w:lvl>
  </w:abstractNum>
  <w:abstractNum w:abstractNumId="30">
    <w:nsid w:val="59A26583"/>
    <w:multiLevelType w:val="hybridMultilevel"/>
    <w:tmpl w:val="B94AD984"/>
    <w:lvl w:ilvl="0" w:tplc="B1E2ACC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4BC47EA"/>
    <w:multiLevelType w:val="hybridMultilevel"/>
    <w:tmpl w:val="55DEAA40"/>
    <w:lvl w:ilvl="0" w:tplc="CBC033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64C35DA"/>
    <w:multiLevelType w:val="hybridMultilevel"/>
    <w:tmpl w:val="430ECA48"/>
    <w:lvl w:ilvl="0" w:tplc="DC2AF54C">
      <w:start w:val="1"/>
      <w:numFmt w:val="bullet"/>
      <w:lvlText w:val="•"/>
      <w:lvlJc w:val="left"/>
      <w:pPr>
        <w:ind w:left="1004" w:hanging="360"/>
      </w:pPr>
      <w:rPr>
        <w:rFonts w:ascii="Times New Roman" w:hAnsi="Times New Roman" w:cs="Times New Roman" w:hint="default"/>
        <w:color w:val="000000" w:themeColor="text1"/>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6712591C"/>
    <w:multiLevelType w:val="hybridMultilevel"/>
    <w:tmpl w:val="B03A1C62"/>
    <w:lvl w:ilvl="0" w:tplc="5008AA7A">
      <w:start w:val="1"/>
      <w:numFmt w:val="decimal"/>
      <w:lvlText w:val="[%1]"/>
      <w:lvlJc w:val="left"/>
      <w:pPr>
        <w:ind w:left="1004" w:hanging="360"/>
      </w:pPr>
      <w:rPr>
        <w:rFonts w:hint="default"/>
        <w:b w:val="0"/>
        <w:i w:val="0"/>
        <w:sz w:val="16"/>
        <w:szCs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6D2A2CBC"/>
    <w:multiLevelType w:val="hybridMultilevel"/>
    <w:tmpl w:val="50568996"/>
    <w:lvl w:ilvl="0" w:tplc="C406B5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DF87F1C"/>
    <w:multiLevelType w:val="hybridMultilevel"/>
    <w:tmpl w:val="475E50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E2A1B40"/>
    <w:multiLevelType w:val="hybridMultilevel"/>
    <w:tmpl w:val="3D64B7B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71215056"/>
    <w:multiLevelType w:val="multilevel"/>
    <w:tmpl w:val="4ED6CF8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8">
    <w:nsid w:val="755D44AF"/>
    <w:multiLevelType w:val="hybridMultilevel"/>
    <w:tmpl w:val="983A6CAC"/>
    <w:lvl w:ilvl="0" w:tplc="5008AA7A">
      <w:start w:val="1"/>
      <w:numFmt w:val="decimal"/>
      <w:lvlText w:val="[%1]"/>
      <w:lvlJc w:val="left"/>
      <w:pPr>
        <w:ind w:left="6" w:hanging="360"/>
      </w:pPr>
      <w:rPr>
        <w:rFonts w:hint="default"/>
        <w:b w:val="0"/>
        <w:i w:val="0"/>
        <w:sz w:val="16"/>
        <w:szCs w:val="22"/>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39">
    <w:nsid w:val="781A3CEB"/>
    <w:multiLevelType w:val="hybridMultilevel"/>
    <w:tmpl w:val="438809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877312D"/>
    <w:multiLevelType w:val="hybridMultilevel"/>
    <w:tmpl w:val="B51EB5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7BD02790"/>
    <w:multiLevelType w:val="hybridMultilevel"/>
    <w:tmpl w:val="0902C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3"/>
  </w:num>
  <w:num w:numId="4">
    <w:abstractNumId w:val="27"/>
  </w:num>
  <w:num w:numId="5">
    <w:abstractNumId w:val="36"/>
  </w:num>
  <w:num w:numId="6">
    <w:abstractNumId w:val="38"/>
  </w:num>
  <w:num w:numId="7">
    <w:abstractNumId w:val="12"/>
  </w:num>
  <w:num w:numId="8">
    <w:abstractNumId w:val="30"/>
  </w:num>
  <w:num w:numId="9">
    <w:abstractNumId w:val="16"/>
  </w:num>
  <w:num w:numId="10">
    <w:abstractNumId w:val="14"/>
  </w:num>
  <w:num w:numId="11">
    <w:abstractNumId w:val="21"/>
  </w:num>
  <w:num w:numId="12">
    <w:abstractNumId w:val="6"/>
  </w:num>
  <w:num w:numId="13">
    <w:abstractNumId w:val="32"/>
  </w:num>
  <w:num w:numId="14">
    <w:abstractNumId w:val="17"/>
  </w:num>
  <w:num w:numId="15">
    <w:abstractNumId w:val="2"/>
  </w:num>
  <w:num w:numId="16">
    <w:abstractNumId w:val="2"/>
    <w:lvlOverride w:ilvl="0">
      <w:startOverride w:val="1"/>
    </w:lvlOverride>
  </w:num>
  <w:num w:numId="17">
    <w:abstractNumId w:val="24"/>
  </w:num>
  <w:num w:numId="18">
    <w:abstractNumId w:val="26"/>
  </w:num>
  <w:num w:numId="19">
    <w:abstractNumId w:val="34"/>
  </w:num>
  <w:num w:numId="20">
    <w:abstractNumId w:val="16"/>
    <w:lvlOverride w:ilvl="0">
      <w:startOverride w:val="1"/>
    </w:lvlOverride>
  </w:num>
  <w:num w:numId="21">
    <w:abstractNumId w:val="9"/>
  </w:num>
  <w:num w:numId="22">
    <w:abstractNumId w:val="9"/>
    <w:lvlOverride w:ilvl="0">
      <w:startOverride w:val="1"/>
    </w:lvlOverride>
  </w:num>
  <w:num w:numId="23">
    <w:abstractNumId w:val="41"/>
  </w:num>
  <w:num w:numId="24">
    <w:abstractNumId w:val="20"/>
  </w:num>
  <w:num w:numId="25">
    <w:abstractNumId w:val="28"/>
  </w:num>
  <w:num w:numId="26">
    <w:abstractNumId w:val="25"/>
  </w:num>
  <w:num w:numId="27">
    <w:abstractNumId w:val="18"/>
  </w:num>
  <w:num w:numId="28">
    <w:abstractNumId w:val="0"/>
  </w:num>
  <w:num w:numId="29">
    <w:abstractNumId w:val="15"/>
  </w:num>
  <w:num w:numId="30">
    <w:abstractNumId w:val="8"/>
  </w:num>
  <w:num w:numId="31">
    <w:abstractNumId w:val="37"/>
  </w:num>
  <w:num w:numId="32">
    <w:abstractNumId w:val="19"/>
  </w:num>
  <w:num w:numId="33">
    <w:abstractNumId w:val="22"/>
  </w:num>
  <w:num w:numId="34">
    <w:abstractNumId w:val="7"/>
  </w:num>
  <w:num w:numId="35">
    <w:abstractNumId w:val="1"/>
  </w:num>
  <w:num w:numId="36">
    <w:abstractNumId w:val="33"/>
  </w:num>
  <w:num w:numId="37">
    <w:abstractNumId w:val="31"/>
  </w:num>
  <w:num w:numId="38">
    <w:abstractNumId w:val="17"/>
    <w:lvlOverride w:ilvl="0">
      <w:startOverride w:val="1"/>
    </w:lvlOverride>
  </w:num>
  <w:num w:numId="39">
    <w:abstractNumId w:val="10"/>
  </w:num>
  <w:num w:numId="40">
    <w:abstractNumId w:val="39"/>
  </w:num>
  <w:num w:numId="41">
    <w:abstractNumId w:val="35"/>
  </w:num>
  <w:num w:numId="42">
    <w:abstractNumId w:val="17"/>
  </w:num>
  <w:num w:numId="43">
    <w:abstractNumId w:val="5"/>
  </w:num>
  <w:num w:numId="44">
    <w:abstractNumId w:val="17"/>
    <w:lvlOverride w:ilvl="0">
      <w:startOverride w:val="1"/>
    </w:lvlOverride>
  </w:num>
  <w:num w:numId="45">
    <w:abstractNumId w:val="17"/>
  </w:num>
  <w:num w:numId="46">
    <w:abstractNumId w:val="17"/>
  </w:num>
  <w:num w:numId="47">
    <w:abstractNumId w:val="4"/>
  </w:num>
  <w:num w:numId="48">
    <w:abstractNumId w:val="40"/>
  </w:num>
  <w:num w:numId="49">
    <w:abstractNumId w:val="11"/>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A0NzExNjAxtDAwMDZW0lEKTi0uzszPAykwtKgFAMQkO/otAAAA"/>
  </w:docVars>
  <w:rsids>
    <w:rsidRoot w:val="0059064D"/>
    <w:rsid w:val="00023D4A"/>
    <w:rsid w:val="001B210E"/>
    <w:rsid w:val="002B5FCB"/>
    <w:rsid w:val="0059064D"/>
    <w:rsid w:val="006565DA"/>
    <w:rsid w:val="007A7AD8"/>
    <w:rsid w:val="009273C0"/>
    <w:rsid w:val="00A57643"/>
    <w:rsid w:val="00A75841"/>
    <w:rsid w:val="00AB67EE"/>
    <w:rsid w:val="00AC67A8"/>
    <w:rsid w:val="00B5541D"/>
    <w:rsid w:val="00B626BC"/>
    <w:rsid w:val="00C747EB"/>
    <w:rsid w:val="00D159B5"/>
    <w:rsid w:val="00DB0D81"/>
    <w:rsid w:val="00E02FAF"/>
    <w:rsid w:val="00EF2103"/>
    <w:rsid w:val="00F72992"/>
    <w:rsid w:val="00FE7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0F6513-24A4-4DDD-BA13-7D9C6470B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357"/>
      <w:jc w:val="both"/>
    </w:pPr>
    <w:rPr>
      <w:rFonts w:ascii="Times New Roman" w:eastAsia="Times New Roman" w:hAnsi="Times New Roman"/>
      <w:lang w:val="id-ID"/>
    </w:rPr>
  </w:style>
  <w:style w:type="paragraph" w:styleId="Heading1">
    <w:name w:val="heading 1"/>
    <w:basedOn w:val="Normal"/>
    <w:next w:val="Normal"/>
    <w:link w:val="Heading1Char"/>
    <w:uiPriority w:val="9"/>
    <w:qFormat/>
    <w:pPr>
      <w:keepNext/>
      <w:numPr>
        <w:numId w:val="2"/>
      </w:numPr>
      <w:spacing w:before="180" w:after="60"/>
      <w:ind w:left="0" w:firstLine="0"/>
      <w:jc w:val="center"/>
      <w:outlineLvl w:val="0"/>
    </w:pPr>
    <w:rPr>
      <w:b/>
      <w:bCs/>
      <w:smallCaps/>
      <w:kern w:val="32"/>
      <w:lang w:eastAsia="x-none"/>
    </w:rPr>
  </w:style>
  <w:style w:type="paragraph" w:styleId="Heading2">
    <w:name w:val="heading 2"/>
    <w:basedOn w:val="Normal"/>
    <w:next w:val="Normal"/>
    <w:link w:val="Heading2Char"/>
    <w:uiPriority w:val="9"/>
    <w:unhideWhenUsed/>
    <w:qFormat/>
    <w:pPr>
      <w:keepNext/>
      <w:keepLines/>
      <w:numPr>
        <w:numId w:val="14"/>
      </w:numPr>
      <w:spacing w:before="150" w:after="60"/>
      <w:jc w:val="left"/>
      <w:outlineLvl w:val="1"/>
    </w:pPr>
    <w:rPr>
      <w:b/>
      <w:bCs/>
      <w:color w:val="000000"/>
      <w:lang w:eastAsia="x-none"/>
    </w:rPr>
  </w:style>
  <w:style w:type="paragraph" w:styleId="Heading3">
    <w:name w:val="heading 3"/>
    <w:basedOn w:val="Normal"/>
    <w:next w:val="Normal"/>
    <w:link w:val="Heading3Char"/>
    <w:uiPriority w:val="9"/>
    <w:unhideWhenUsed/>
    <w:qFormat/>
    <w:pPr>
      <w:keepNext/>
      <w:numPr>
        <w:numId w:val="21"/>
      </w:numPr>
      <w:spacing w:before="120" w:after="60"/>
      <w:outlineLvl w:val="2"/>
    </w:pPr>
    <w:rPr>
      <w:bCs/>
      <w:i/>
      <w:lang w:eastAsia="x-none"/>
    </w:rPr>
  </w:style>
  <w:style w:type="paragraph" w:styleId="Heading4">
    <w:name w:val="heading 4"/>
    <w:basedOn w:val="ListParagraph"/>
    <w:next w:val="Normal"/>
    <w:link w:val="Heading4Char"/>
    <w:uiPriority w:val="9"/>
    <w:unhideWhenUsed/>
    <w:qFormat/>
    <w:pPr>
      <w:numPr>
        <w:numId w:val="9"/>
      </w:numPr>
      <w:spacing w:before="120" w:after="60"/>
      <w:ind w:left="714" w:hanging="357"/>
      <w:outlineLvl w:val="3"/>
    </w:pPr>
    <w:rPr>
      <w:i/>
      <w:lang w:eastAsia="x-none"/>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b/>
      <w:bCs/>
      <w:smallCaps/>
      <w:kern w:val="32"/>
      <w:lang w:val="id-ID"/>
    </w:rPr>
  </w:style>
  <w:style w:type="paragraph" w:customStyle="1" w:styleId="icsmbodytext">
    <w:name w:val="icsm_bodytext"/>
    <w:basedOn w:val="Normal"/>
    <w:pPr>
      <w:ind w:firstLine="240"/>
    </w:pPr>
  </w:style>
  <w:style w:type="paragraph" w:customStyle="1" w:styleId="icsmheading1">
    <w:name w:val="icsm_heading1"/>
    <w:basedOn w:val="Normal"/>
    <w:pPr>
      <w:numPr>
        <w:numId w:val="1"/>
      </w:numPr>
      <w:spacing w:after="120"/>
      <w:ind w:left="357" w:hanging="357"/>
      <w:outlineLvl w:val="0"/>
    </w:pPr>
    <w:rPr>
      <w:b/>
    </w:rPr>
  </w:style>
  <w:style w:type="paragraph" w:customStyle="1" w:styleId="icsmheading2">
    <w:name w:val="icsm_heading2"/>
    <w:basedOn w:val="Normal"/>
    <w:pPr>
      <w:numPr>
        <w:numId w:val="11"/>
      </w:numPr>
      <w:spacing w:before="120" w:after="120"/>
      <w:ind w:left="357" w:hanging="357"/>
      <w:jc w:val="left"/>
    </w:pPr>
    <w:rPr>
      <w:b/>
    </w:rPr>
  </w:style>
  <w:style w:type="paragraph" w:customStyle="1" w:styleId="icsmtabletext">
    <w:name w:val="icsm_tabletext"/>
    <w:basedOn w:val="icsmbodytext"/>
    <w:pPr>
      <w:spacing w:before="40"/>
      <w:ind w:firstLine="0"/>
      <w:jc w:val="left"/>
    </w:pPr>
    <w:rPr>
      <w:sz w:val="16"/>
    </w:rPr>
  </w:style>
  <w:style w:type="paragraph" w:customStyle="1" w:styleId="icsmfigurecaption">
    <w:name w:val="icsm_figurecaption"/>
    <w:basedOn w:val="Normal"/>
    <w:pPr>
      <w:spacing w:before="200" w:after="240"/>
      <w:jc w:val="center"/>
    </w:pPr>
    <w:rPr>
      <w:sz w:val="16"/>
    </w:rPr>
  </w:style>
  <w:style w:type="paragraph" w:customStyle="1" w:styleId="icsmaddresses">
    <w:name w:val="icsm_addresses"/>
    <w:basedOn w:val="Normal"/>
    <w:link w:val="icsmaddressesChar"/>
    <w:pPr>
      <w:spacing w:after="120"/>
      <w:jc w:val="center"/>
    </w:pPr>
    <w:rPr>
      <w:i/>
      <w:sz w:val="16"/>
      <w:lang w:eastAsia="x-none"/>
    </w:rPr>
  </w:style>
  <w:style w:type="paragraph" w:customStyle="1" w:styleId="icsmkeywords">
    <w:name w:val="icsm_keywords"/>
    <w:basedOn w:val="Normal"/>
    <w:rPr>
      <w:sz w:val="16"/>
    </w:rPr>
  </w:style>
  <w:style w:type="paragraph" w:customStyle="1" w:styleId="icsmreferences">
    <w:name w:val="icsm_references"/>
    <w:basedOn w:val="Normal"/>
    <w:pPr>
      <w:ind w:left="240" w:hanging="240"/>
    </w:pPr>
    <w:rPr>
      <w:sz w:val="16"/>
    </w:rPr>
  </w:style>
  <w:style w:type="paragraph" w:customStyle="1" w:styleId="icsmheading3">
    <w:name w:val="icsm_heading3"/>
    <w:basedOn w:val="Normal"/>
    <w:pPr>
      <w:spacing w:before="240"/>
    </w:pPr>
    <w:rPr>
      <w:i/>
    </w:rPr>
  </w:style>
  <w:style w:type="paragraph" w:customStyle="1" w:styleId="op2005">
    <w:name w:val="op_2005"/>
    <w:basedOn w:val="Normal"/>
    <w:pPr>
      <w:tabs>
        <w:tab w:val="left" w:pos="2520"/>
      </w:tabs>
      <w:spacing w:after="200"/>
      <w:jc w:val="center"/>
    </w:pPr>
    <w:rPr>
      <w:sz w:val="16"/>
    </w:rPr>
  </w:style>
  <w:style w:type="paragraph" w:styleId="Header">
    <w:name w:val="header"/>
    <w:basedOn w:val="Normal"/>
    <w:link w:val="HeaderChar"/>
    <w:uiPriority w:val="99"/>
    <w:unhideWhenUsed/>
    <w:pPr>
      <w:tabs>
        <w:tab w:val="center" w:pos="4680"/>
        <w:tab w:val="right" w:pos="9360"/>
      </w:tabs>
    </w:pPr>
    <w:rPr>
      <w:lang w:eastAsia="x-none"/>
    </w:rPr>
  </w:style>
  <w:style w:type="character" w:customStyle="1" w:styleId="HeaderChar">
    <w:name w:val="Header Char"/>
    <w:link w:val="Header"/>
    <w:uiPriority w:val="99"/>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pPr>
      <w:tabs>
        <w:tab w:val="center" w:pos="4680"/>
        <w:tab w:val="right" w:pos="9360"/>
      </w:tabs>
    </w:pPr>
    <w:rPr>
      <w:lang w:eastAsia="x-none"/>
    </w:rPr>
  </w:style>
  <w:style w:type="character" w:customStyle="1" w:styleId="FooterChar">
    <w:name w:val="Footer Char"/>
    <w:link w:val="Footer"/>
    <w:uiPriority w:val="99"/>
    <w:rPr>
      <w:rFonts w:ascii="Times New Roman" w:eastAsia="Times New Roman" w:hAnsi="Times New Roman" w:cs="Times New Roman"/>
      <w:sz w:val="20"/>
      <w:szCs w:val="20"/>
      <w:lang w:val="id-ID"/>
    </w:rPr>
  </w:style>
  <w:style w:type="character" w:customStyle="1" w:styleId="longtext">
    <w:name w:val="long_text"/>
  </w:style>
  <w:style w:type="character" w:customStyle="1" w:styleId="hps">
    <w:name w:val="hps"/>
  </w:style>
  <w:style w:type="paragraph" w:styleId="ListParagraph">
    <w:name w:val="List Paragraph"/>
    <w:basedOn w:val="Normal"/>
    <w:uiPriority w:val="34"/>
    <w:qFormat/>
    <w:pPr>
      <w:ind w:firstLine="0"/>
      <w:contextualSpacing/>
    </w:pPr>
    <w:rPr>
      <w:rFonts w:eastAsia="Calibri"/>
      <w:lang w:val="en-AU"/>
    </w:rPr>
  </w:style>
  <w:style w:type="paragraph" w:styleId="Title">
    <w:name w:val="Title"/>
    <w:basedOn w:val="Normal"/>
    <w:next w:val="Normal"/>
    <w:link w:val="TitleChar"/>
    <w:uiPriority w:val="10"/>
    <w:qFormat/>
    <w:pPr>
      <w:spacing w:after="120"/>
      <w:ind w:firstLine="0"/>
      <w:jc w:val="center"/>
    </w:pPr>
    <w:rPr>
      <w:b/>
      <w:bCs/>
      <w:kern w:val="28"/>
      <w:sz w:val="36"/>
      <w:szCs w:val="36"/>
      <w:lang w:eastAsia="x-none"/>
    </w:rPr>
  </w:style>
  <w:style w:type="character" w:customStyle="1" w:styleId="TitleChar">
    <w:name w:val="Title Char"/>
    <w:link w:val="Title"/>
    <w:uiPriority w:val="10"/>
    <w:rPr>
      <w:rFonts w:ascii="Times New Roman" w:eastAsia="Times New Roman" w:hAnsi="Times New Roman"/>
      <w:b/>
      <w:bCs/>
      <w:kern w:val="28"/>
      <w:sz w:val="36"/>
      <w:szCs w:val="36"/>
      <w:lang w:val="id-ID"/>
    </w:rPr>
  </w:style>
  <w:style w:type="paragraph" w:customStyle="1" w:styleId="Text">
    <w:name w:val="Text"/>
    <w:basedOn w:val="Normal"/>
    <w:link w:val="TextChar"/>
    <w:pPr>
      <w:widowControl w:val="0"/>
      <w:autoSpaceDE w:val="0"/>
      <w:autoSpaceDN w:val="0"/>
      <w:spacing w:line="252" w:lineRule="auto"/>
      <w:ind w:firstLine="202"/>
    </w:pPr>
    <w:rPr>
      <w:lang w:val="x-none" w:eastAsia="x-none"/>
    </w:rPr>
  </w:style>
  <w:style w:type="table" w:customStyle="1" w:styleId="LightList1">
    <w:name w:val="Light List1"/>
    <w:basedOn w:val="TableNormal"/>
    <w:uiPriority w:val="61"/>
    <w:rPr>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Pr>
      <w:rFonts w:ascii="Tahoma" w:hAnsi="Tahoma"/>
      <w:sz w:val="16"/>
      <w:szCs w:val="16"/>
      <w:lang w:eastAsia="x-none"/>
    </w:rPr>
  </w:style>
  <w:style w:type="character" w:customStyle="1" w:styleId="BalloonTextChar">
    <w:name w:val="Balloon Text Char"/>
    <w:link w:val="BalloonText"/>
    <w:uiPriority w:val="99"/>
    <w:semiHidden/>
    <w:rPr>
      <w:rFonts w:ascii="Tahoma" w:eastAsia="Times New Roman" w:hAnsi="Tahoma" w:cs="Tahoma"/>
      <w:sz w:val="16"/>
      <w:szCs w:val="16"/>
      <w:lang w:val="id-ID"/>
    </w:rPr>
  </w:style>
  <w:style w:type="character" w:customStyle="1" w:styleId="Heading2Char">
    <w:name w:val="Heading 2 Char"/>
    <w:link w:val="Heading2"/>
    <w:uiPriority w:val="9"/>
    <w:rPr>
      <w:rFonts w:ascii="Times New Roman" w:eastAsia="Times New Roman" w:hAnsi="Times New Roman"/>
      <w:b/>
      <w:bCs/>
      <w:color w:val="000000"/>
      <w:lang w:val="id-ID" w:eastAsia="x-none"/>
    </w:rPr>
  </w:style>
  <w:style w:type="paragraph" w:customStyle="1" w:styleId="AuthorName">
    <w:name w:val="Author Name"/>
    <w:basedOn w:val="Normal"/>
    <w:link w:val="AuthorNameChar"/>
    <w:qFormat/>
    <w:pPr>
      <w:spacing w:after="120"/>
      <w:ind w:firstLine="0"/>
      <w:jc w:val="center"/>
    </w:pPr>
    <w:rPr>
      <w:b/>
      <w:sz w:val="26"/>
      <w:szCs w:val="26"/>
      <w:lang w:eastAsia="x-none"/>
    </w:rPr>
  </w:style>
  <w:style w:type="paragraph" w:customStyle="1" w:styleId="AuthorAfiliation">
    <w:name w:val="Author Afiliation"/>
    <w:basedOn w:val="icsmaddresses"/>
    <w:link w:val="AuthorAfiliationChar"/>
    <w:qFormat/>
    <w:pPr>
      <w:spacing w:after="0"/>
      <w:ind w:firstLine="0"/>
    </w:pPr>
  </w:style>
  <w:style w:type="character" w:customStyle="1" w:styleId="AuthorNameChar">
    <w:name w:val="Author Name Char"/>
    <w:link w:val="AuthorName"/>
    <w:rPr>
      <w:rFonts w:ascii="Times New Roman" w:eastAsia="Times New Roman" w:hAnsi="Times New Roman"/>
      <w:b/>
      <w:sz w:val="26"/>
      <w:szCs w:val="26"/>
      <w:lang w:val="id-ID"/>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smaddressesChar">
    <w:name w:val="icsm_addresses Char"/>
    <w:link w:val="icsmaddresses"/>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rPr>
      <w:rFonts w:ascii="Times New Roman" w:eastAsia="Times New Roman" w:hAnsi="Times New Roman"/>
      <w:i/>
      <w:sz w:val="16"/>
      <w:lang w:val="id-ID"/>
    </w:rPr>
  </w:style>
  <w:style w:type="character" w:customStyle="1" w:styleId="Heading3Char">
    <w:name w:val="Heading 3 Char"/>
    <w:link w:val="Heading3"/>
    <w:uiPriority w:val="9"/>
    <w:rPr>
      <w:rFonts w:ascii="Times New Roman" w:eastAsia="Times New Roman" w:hAnsi="Times New Roman"/>
      <w:bCs/>
      <w:i/>
      <w:lang w:val="id-ID"/>
    </w:rPr>
  </w:style>
  <w:style w:type="paragraph" w:customStyle="1" w:styleId="TableHeading">
    <w:name w:val="Table Heading"/>
    <w:basedOn w:val="Normal"/>
    <w:link w:val="TableHeadingChar"/>
    <w:qFormat/>
    <w:pPr>
      <w:ind w:firstLine="0"/>
      <w:jc w:val="center"/>
    </w:pPr>
    <w:rPr>
      <w:smallCaps/>
      <w:sz w:val="16"/>
      <w:lang w:val="x-none" w:eastAsia="x-none"/>
    </w:rPr>
  </w:style>
  <w:style w:type="character" w:customStyle="1" w:styleId="Heading4Char">
    <w:name w:val="Heading 4 Char"/>
    <w:link w:val="Heading4"/>
    <w:uiPriority w:val="9"/>
    <w:rPr>
      <w:rFonts w:ascii="Times New Roman" w:hAnsi="Times New Roman"/>
      <w:i/>
      <w:lang w:val="en-AU"/>
    </w:rPr>
  </w:style>
  <w:style w:type="character" w:customStyle="1" w:styleId="TableHeadingChar">
    <w:name w:val="Table Heading Char"/>
    <w:link w:val="TableHeading"/>
    <w:rPr>
      <w:rFonts w:ascii="Times New Roman" w:eastAsia="Times New Roman" w:hAnsi="Times New Roman"/>
      <w:smallCaps/>
      <w:sz w:val="16"/>
    </w:rPr>
  </w:style>
  <w:style w:type="paragraph" w:customStyle="1" w:styleId="FigureHeading">
    <w:name w:val="Figure Heading"/>
    <w:basedOn w:val="Text"/>
    <w:link w:val="FigureHeadingChar"/>
    <w:qFormat/>
    <w:pPr>
      <w:ind w:firstLine="0"/>
      <w:jc w:val="center"/>
    </w:pPr>
    <w:rPr>
      <w:noProof/>
      <w:sz w:val="16"/>
      <w:szCs w:val="16"/>
    </w:rPr>
  </w:style>
  <w:style w:type="character" w:customStyle="1" w:styleId="atn">
    <w:name w:val="atn"/>
  </w:style>
  <w:style w:type="character" w:customStyle="1" w:styleId="TextChar">
    <w:name w:val="Text Char"/>
    <w:link w:val="Text"/>
    <w:rPr>
      <w:rFonts w:ascii="Times New Roman" w:eastAsia="Times New Roman" w:hAnsi="Times New Roman"/>
    </w:rPr>
  </w:style>
  <w:style w:type="character" w:customStyle="1" w:styleId="FigureHeadingChar">
    <w:name w:val="Figure Heading Char"/>
    <w:link w:val="FigureHeading"/>
    <w:rPr>
      <w:rFonts w:ascii="Times New Roman" w:eastAsia="Times New Roman" w:hAnsi="Times New Roman"/>
      <w:noProof/>
      <w:sz w:val="16"/>
      <w:szCs w:val="16"/>
    </w:rPr>
  </w:style>
  <w:style w:type="character" w:styleId="Hyperlink">
    <w:name w:val="Hyperlink"/>
    <w:uiPriority w:val="99"/>
    <w:unhideWhenUsed/>
    <w:rPr>
      <w:color w:val="0000FF"/>
      <w:u w:val="single"/>
    </w:rPr>
  </w:style>
  <w:style w:type="paragraph" w:customStyle="1" w:styleId="IEEEHeading2">
    <w:name w:val="IEEE Heading 2"/>
    <w:basedOn w:val="Normal"/>
    <w:next w:val="IEEEParagraph"/>
    <w:pPr>
      <w:numPr>
        <w:numId w:val="25"/>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pPr>
      <w:numPr>
        <w:numId w:val="28"/>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Pr>
      <w:rFonts w:ascii="Times New Roman" w:eastAsia="SimSun" w:hAnsi="Times New Roman"/>
      <w:szCs w:val="24"/>
      <w:lang w:val="en-AU" w:eastAsia="zh-CN"/>
    </w:rPr>
  </w:style>
  <w:style w:type="numbering" w:customStyle="1" w:styleId="IEEEBullet1">
    <w:name w:val="IEEE Bullet 1"/>
    <w:basedOn w:val="NoList"/>
    <w:pPr>
      <w:numPr>
        <w:numId w:val="26"/>
      </w:numPr>
    </w:pPr>
  </w:style>
  <w:style w:type="paragraph" w:customStyle="1" w:styleId="IEEEReferenceItem">
    <w:name w:val="IEEE Reference Item"/>
    <w:basedOn w:val="Normal"/>
    <w:pPr>
      <w:tabs>
        <w:tab w:val="num" w:pos="432"/>
      </w:tabs>
      <w:adjustRightInd w:val="0"/>
      <w:snapToGrid w:val="0"/>
      <w:ind w:left="432" w:hanging="432"/>
    </w:pPr>
    <w:rPr>
      <w:rFonts w:eastAsia="SimSun"/>
      <w:sz w:val="16"/>
      <w:szCs w:val="24"/>
      <w:lang w:val="en-US" w:eastAsia="zh-CN"/>
    </w:rPr>
  </w:style>
  <w:style w:type="paragraph" w:styleId="FootnoteText">
    <w:name w:val="footnote text"/>
    <w:basedOn w:val="Normal"/>
    <w:link w:val="FootnoteTextChar"/>
    <w:uiPriority w:val="99"/>
    <w:semiHidden/>
    <w:unhideWhenUsed/>
    <w:rPr>
      <w:lang w:eastAsia="x-none"/>
    </w:rPr>
  </w:style>
  <w:style w:type="character" w:customStyle="1" w:styleId="FootnoteTextChar">
    <w:name w:val="Footnote Text Char"/>
    <w:link w:val="FootnoteText"/>
    <w:uiPriority w:val="99"/>
    <w:semiHidden/>
    <w:rPr>
      <w:rFonts w:ascii="Times New Roman" w:eastAsia="Times New Roman" w:hAnsi="Times New Roman"/>
      <w:lang w:val="id-ID"/>
    </w:rPr>
  </w:style>
  <w:style w:type="character" w:styleId="FootnoteReference">
    <w:name w:val="footnote reference"/>
    <w:uiPriority w:val="99"/>
    <w:semiHidden/>
    <w:unhideWhenUsed/>
    <w:rPr>
      <w:vertAlign w:val="superscript"/>
    </w:rPr>
  </w:style>
  <w:style w:type="paragraph" w:styleId="BodyTextIndent">
    <w:name w:val="Body Text Indent"/>
    <w:basedOn w:val="Normal"/>
    <w:link w:val="BodyTextIndentChar"/>
    <w:pPr>
      <w:spacing w:line="360" w:lineRule="auto"/>
      <w:ind w:left="720" w:firstLine="0"/>
    </w:pPr>
    <w:rPr>
      <w:sz w:val="24"/>
      <w:szCs w:val="24"/>
      <w:lang w:val="en-GB" w:eastAsia="x-none"/>
    </w:rPr>
  </w:style>
  <w:style w:type="character" w:customStyle="1" w:styleId="BodyTextIndentChar">
    <w:name w:val="Body Text Indent Char"/>
    <w:link w:val="BodyTextIndent"/>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Pr>
      <w:i/>
    </w:rPr>
  </w:style>
  <w:style w:type="character" w:customStyle="1" w:styleId="IEEEAbstractHeadingChar">
    <w:name w:val="IEEE Abstract Heading Char"/>
    <w:link w:val="IEEEAbstractHeading"/>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pPr>
      <w:adjustRightInd w:val="0"/>
      <w:snapToGrid w:val="0"/>
      <w:ind w:firstLine="0"/>
    </w:pPr>
    <w:rPr>
      <w:rFonts w:eastAsia="SimSun"/>
      <w:b/>
      <w:sz w:val="18"/>
      <w:szCs w:val="24"/>
      <w:lang w:val="en-GB" w:eastAsia="en-GB"/>
    </w:rPr>
  </w:style>
  <w:style w:type="character" w:customStyle="1" w:styleId="IEEEAbtractChar">
    <w:name w:val="IEEE Abtract Char"/>
    <w:link w:val="IEEEAbtract"/>
    <w:rPr>
      <w:rFonts w:ascii="Times New Roman" w:eastAsia="SimSun" w:hAnsi="Times New Roman"/>
      <w:b/>
      <w:sz w:val="18"/>
      <w:szCs w:val="24"/>
      <w:lang w:val="en-GB" w:eastAsia="en-GB"/>
    </w:rPr>
  </w:style>
  <w:style w:type="paragraph" w:customStyle="1" w:styleId="icsmabstract">
    <w:name w:val="icsm_abstract"/>
    <w:basedOn w:val="Normal"/>
    <w:pPr>
      <w:spacing w:after="220"/>
      <w:ind w:firstLine="240"/>
    </w:pPr>
    <w:rPr>
      <w:sz w:val="18"/>
      <w:lang w:val="en-GB"/>
    </w:rPr>
  </w:style>
  <w:style w:type="character" w:customStyle="1" w:styleId="st">
    <w:name w:val="st"/>
  </w:style>
  <w:style w:type="character" w:styleId="Emphasis">
    <w:name w:val="Emphasis"/>
    <w:uiPriority w:val="20"/>
    <w:qFormat/>
    <w:rPr>
      <w:i/>
      <w:iCs/>
    </w:r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qFormat/>
    <w:rPr>
      <w:i/>
      <w:iCs/>
      <w:color w:val="808080" w:themeColor="text1" w:themeTint="7F"/>
    </w:rPr>
  </w:style>
  <w:style w:type="paragraph" w:styleId="Subtitle">
    <w:name w:val="Subtitle"/>
    <w:basedOn w:val="Normal"/>
    <w:next w:val="Normal"/>
    <w:link w:val="SubtitleChar"/>
    <w:uiPriority w:val="11"/>
    <w:qFormat/>
    <w:pPr>
      <w:numPr>
        <w:ilvl w:val="1"/>
      </w:numPr>
      <w:ind w:firstLine="35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val="id-ID"/>
    </w:rPr>
  </w:style>
  <w:style w:type="paragraph" w:customStyle="1" w:styleId="papertitle">
    <w:name w:val="paper title"/>
    <w:pPr>
      <w:spacing w:after="120"/>
      <w:jc w:val="center"/>
    </w:pPr>
    <w:rPr>
      <w:rFonts w:ascii="Times New Roman" w:eastAsia="MS Mincho" w:hAnsi="Times New Roman"/>
      <w:noProof/>
      <w:sz w:val="48"/>
      <w:szCs w:val="48"/>
    </w:rPr>
  </w:style>
  <w:style w:type="paragraph" w:customStyle="1" w:styleId="Keywords">
    <w:name w:val="Keywords"/>
    <w:basedOn w:val="Normal"/>
    <w:qFormat/>
    <w:pPr>
      <w:spacing w:after="120"/>
      <w:ind w:firstLine="274"/>
    </w:pPr>
    <w:rPr>
      <w:rFonts w:eastAsia="SimSun"/>
      <w:b/>
      <w:bCs/>
      <w:i/>
      <w:sz w:val="18"/>
      <w:szCs w:val="18"/>
      <w:lang w:val="en-US"/>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rPr>
      <w:rFonts w:ascii="Times New Roman" w:eastAsia="Times New Roman" w:hAnsi="Times New Roman"/>
      <w:lang w:val="id-ID"/>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lang w:val="x-none" w:eastAsia="x-none"/>
    </w:rPr>
  </w:style>
  <w:style w:type="character" w:customStyle="1" w:styleId="HTMLPreformattedChar">
    <w:name w:val="HTML Preformatted Char"/>
    <w:basedOn w:val="DefaultParagraphFont"/>
    <w:link w:val="HTMLPreformatted"/>
    <w:uiPriority w:val="99"/>
    <w:rPr>
      <w:rFonts w:ascii="Courier New" w:eastAsia="Times New Roman" w:hAnsi="Courier New"/>
      <w:lang w:val="x-none" w:eastAsia="x-none"/>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lang w:val="id-ID"/>
    </w:rPr>
  </w:style>
  <w:style w:type="paragraph" w:customStyle="1" w:styleId="references">
    <w:name w:val="references"/>
    <w:pPr>
      <w:numPr>
        <w:numId w:val="50"/>
      </w:numPr>
      <w:spacing w:after="50" w:line="180" w:lineRule="exact"/>
      <w:jc w:val="both"/>
    </w:pPr>
    <w:rPr>
      <w:rFonts w:ascii="Times New Roman" w:eastAsia="MS Mincho" w:hAnsi="Times New Roman"/>
      <w:noProof/>
      <w:sz w:val="16"/>
      <w:szCs w:val="16"/>
    </w:rPr>
  </w:style>
  <w:style w:type="character" w:customStyle="1" w:styleId="ref-journal">
    <w:name w:val="ref-journal"/>
  </w:style>
  <w:style w:type="character" w:customStyle="1" w:styleId="anchor-text">
    <w:name w:val="anchor-text"/>
  </w:style>
  <w:style w:type="character" w:customStyle="1" w:styleId="ref-title">
    <w:name w:val="ref-title"/>
  </w:style>
  <w:style w:type="character" w:customStyle="1" w:styleId="fm-vol-iss-date">
    <w:name w:val="fm-vol-iss-date"/>
    <w:basedOn w:val="DefaultParagraphFont"/>
  </w:style>
  <w:style w:type="character" w:customStyle="1" w:styleId="doi">
    <w:name w:val="doi"/>
    <w:basedOn w:val="DefaultParagraphFont"/>
  </w:style>
  <w:style w:type="character" w:customStyle="1" w:styleId="ref-vol">
    <w:name w:val="ref-vol"/>
    <w:basedOn w:val="DefaultParagraphFont"/>
  </w:style>
  <w:style w:type="character" w:customStyle="1" w:styleId="u-visually-hidden">
    <w:name w:val="u-visually-hidden"/>
    <w:basedOn w:val="DefaultParagraphFont"/>
  </w:style>
  <w:style w:type="character" w:customStyle="1" w:styleId="fc3">
    <w:name w:val="fc3"/>
    <w:basedOn w:val="DefaultParagraphFont"/>
  </w:style>
  <w:style w:type="character" w:customStyle="1" w:styleId="fc2">
    <w:name w:val="fc2"/>
    <w:basedOn w:val="DefaultParagraphFont"/>
  </w:style>
  <w:style w:type="table" w:styleId="TableGridLight">
    <w:name w:val="Grid Table Light"/>
    <w:basedOn w:val="TableNormal"/>
    <w:uiPriority w:val="4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70386">
      <w:bodyDiv w:val="1"/>
      <w:marLeft w:val="0"/>
      <w:marRight w:val="0"/>
      <w:marTop w:val="0"/>
      <w:marBottom w:val="0"/>
      <w:divBdr>
        <w:top w:val="none" w:sz="0" w:space="0" w:color="auto"/>
        <w:left w:val="none" w:sz="0" w:space="0" w:color="auto"/>
        <w:bottom w:val="none" w:sz="0" w:space="0" w:color="auto"/>
        <w:right w:val="none" w:sz="0" w:space="0" w:color="auto"/>
      </w:divBdr>
    </w:div>
    <w:div w:id="395781278">
      <w:bodyDiv w:val="1"/>
      <w:marLeft w:val="0"/>
      <w:marRight w:val="0"/>
      <w:marTop w:val="0"/>
      <w:marBottom w:val="0"/>
      <w:divBdr>
        <w:top w:val="none" w:sz="0" w:space="0" w:color="auto"/>
        <w:left w:val="none" w:sz="0" w:space="0" w:color="auto"/>
        <w:bottom w:val="none" w:sz="0" w:space="0" w:color="auto"/>
        <w:right w:val="none" w:sz="0" w:space="0" w:color="auto"/>
      </w:divBdr>
    </w:div>
    <w:div w:id="427114747">
      <w:bodyDiv w:val="1"/>
      <w:marLeft w:val="0"/>
      <w:marRight w:val="0"/>
      <w:marTop w:val="0"/>
      <w:marBottom w:val="0"/>
      <w:divBdr>
        <w:top w:val="none" w:sz="0" w:space="0" w:color="auto"/>
        <w:left w:val="none" w:sz="0" w:space="0" w:color="auto"/>
        <w:bottom w:val="none" w:sz="0" w:space="0" w:color="auto"/>
        <w:right w:val="none" w:sz="0" w:space="0" w:color="auto"/>
      </w:divBdr>
    </w:div>
    <w:div w:id="438572654">
      <w:bodyDiv w:val="1"/>
      <w:marLeft w:val="0"/>
      <w:marRight w:val="0"/>
      <w:marTop w:val="0"/>
      <w:marBottom w:val="0"/>
      <w:divBdr>
        <w:top w:val="none" w:sz="0" w:space="0" w:color="auto"/>
        <w:left w:val="none" w:sz="0" w:space="0" w:color="auto"/>
        <w:bottom w:val="none" w:sz="0" w:space="0" w:color="auto"/>
        <w:right w:val="none" w:sz="0" w:space="0" w:color="auto"/>
      </w:divBdr>
    </w:div>
    <w:div w:id="529729809">
      <w:bodyDiv w:val="1"/>
      <w:marLeft w:val="0"/>
      <w:marRight w:val="0"/>
      <w:marTop w:val="0"/>
      <w:marBottom w:val="0"/>
      <w:divBdr>
        <w:top w:val="none" w:sz="0" w:space="0" w:color="auto"/>
        <w:left w:val="none" w:sz="0" w:space="0" w:color="auto"/>
        <w:bottom w:val="none" w:sz="0" w:space="0" w:color="auto"/>
        <w:right w:val="none" w:sz="0" w:space="0" w:color="auto"/>
      </w:divBdr>
    </w:div>
    <w:div w:id="536429364">
      <w:bodyDiv w:val="1"/>
      <w:marLeft w:val="0"/>
      <w:marRight w:val="0"/>
      <w:marTop w:val="0"/>
      <w:marBottom w:val="0"/>
      <w:divBdr>
        <w:top w:val="none" w:sz="0" w:space="0" w:color="auto"/>
        <w:left w:val="none" w:sz="0" w:space="0" w:color="auto"/>
        <w:bottom w:val="none" w:sz="0" w:space="0" w:color="auto"/>
        <w:right w:val="none" w:sz="0" w:space="0" w:color="auto"/>
      </w:divBdr>
    </w:div>
    <w:div w:id="695927832">
      <w:bodyDiv w:val="1"/>
      <w:marLeft w:val="0"/>
      <w:marRight w:val="0"/>
      <w:marTop w:val="0"/>
      <w:marBottom w:val="0"/>
      <w:divBdr>
        <w:top w:val="none" w:sz="0" w:space="0" w:color="auto"/>
        <w:left w:val="none" w:sz="0" w:space="0" w:color="auto"/>
        <w:bottom w:val="none" w:sz="0" w:space="0" w:color="auto"/>
        <w:right w:val="none" w:sz="0" w:space="0" w:color="auto"/>
      </w:divBdr>
    </w:div>
    <w:div w:id="822160816">
      <w:bodyDiv w:val="1"/>
      <w:marLeft w:val="0"/>
      <w:marRight w:val="0"/>
      <w:marTop w:val="0"/>
      <w:marBottom w:val="0"/>
      <w:divBdr>
        <w:top w:val="none" w:sz="0" w:space="0" w:color="auto"/>
        <w:left w:val="none" w:sz="0" w:space="0" w:color="auto"/>
        <w:bottom w:val="none" w:sz="0" w:space="0" w:color="auto"/>
        <w:right w:val="none" w:sz="0" w:space="0" w:color="auto"/>
      </w:divBdr>
    </w:div>
    <w:div w:id="901060695">
      <w:bodyDiv w:val="1"/>
      <w:marLeft w:val="0"/>
      <w:marRight w:val="0"/>
      <w:marTop w:val="0"/>
      <w:marBottom w:val="0"/>
      <w:divBdr>
        <w:top w:val="none" w:sz="0" w:space="0" w:color="auto"/>
        <w:left w:val="none" w:sz="0" w:space="0" w:color="auto"/>
        <w:bottom w:val="none" w:sz="0" w:space="0" w:color="auto"/>
        <w:right w:val="none" w:sz="0" w:space="0" w:color="auto"/>
      </w:divBdr>
    </w:div>
    <w:div w:id="1089153684">
      <w:bodyDiv w:val="1"/>
      <w:marLeft w:val="0"/>
      <w:marRight w:val="0"/>
      <w:marTop w:val="0"/>
      <w:marBottom w:val="0"/>
      <w:divBdr>
        <w:top w:val="none" w:sz="0" w:space="0" w:color="auto"/>
        <w:left w:val="none" w:sz="0" w:space="0" w:color="auto"/>
        <w:bottom w:val="none" w:sz="0" w:space="0" w:color="auto"/>
        <w:right w:val="none" w:sz="0" w:space="0" w:color="auto"/>
      </w:divBdr>
    </w:div>
    <w:div w:id="1150709238">
      <w:bodyDiv w:val="1"/>
      <w:marLeft w:val="0"/>
      <w:marRight w:val="0"/>
      <w:marTop w:val="0"/>
      <w:marBottom w:val="0"/>
      <w:divBdr>
        <w:top w:val="none" w:sz="0" w:space="0" w:color="auto"/>
        <w:left w:val="none" w:sz="0" w:space="0" w:color="auto"/>
        <w:bottom w:val="none" w:sz="0" w:space="0" w:color="auto"/>
        <w:right w:val="none" w:sz="0" w:space="0" w:color="auto"/>
      </w:divBdr>
    </w:div>
    <w:div w:id="1232273715">
      <w:bodyDiv w:val="1"/>
      <w:marLeft w:val="0"/>
      <w:marRight w:val="0"/>
      <w:marTop w:val="0"/>
      <w:marBottom w:val="0"/>
      <w:divBdr>
        <w:top w:val="none" w:sz="0" w:space="0" w:color="auto"/>
        <w:left w:val="none" w:sz="0" w:space="0" w:color="auto"/>
        <w:bottom w:val="none" w:sz="0" w:space="0" w:color="auto"/>
        <w:right w:val="none" w:sz="0" w:space="0" w:color="auto"/>
      </w:divBdr>
    </w:div>
    <w:div w:id="1262570662">
      <w:bodyDiv w:val="1"/>
      <w:marLeft w:val="0"/>
      <w:marRight w:val="0"/>
      <w:marTop w:val="0"/>
      <w:marBottom w:val="0"/>
      <w:divBdr>
        <w:top w:val="none" w:sz="0" w:space="0" w:color="auto"/>
        <w:left w:val="none" w:sz="0" w:space="0" w:color="auto"/>
        <w:bottom w:val="none" w:sz="0" w:space="0" w:color="auto"/>
        <w:right w:val="none" w:sz="0" w:space="0" w:color="auto"/>
      </w:divBdr>
    </w:div>
    <w:div w:id="1556694643">
      <w:bodyDiv w:val="1"/>
      <w:marLeft w:val="0"/>
      <w:marRight w:val="0"/>
      <w:marTop w:val="0"/>
      <w:marBottom w:val="0"/>
      <w:divBdr>
        <w:top w:val="none" w:sz="0" w:space="0" w:color="auto"/>
        <w:left w:val="none" w:sz="0" w:space="0" w:color="auto"/>
        <w:bottom w:val="none" w:sz="0" w:space="0" w:color="auto"/>
        <w:right w:val="none" w:sz="0" w:space="0" w:color="auto"/>
      </w:divBdr>
    </w:div>
    <w:div w:id="1641808838">
      <w:bodyDiv w:val="1"/>
      <w:marLeft w:val="0"/>
      <w:marRight w:val="0"/>
      <w:marTop w:val="0"/>
      <w:marBottom w:val="0"/>
      <w:divBdr>
        <w:top w:val="none" w:sz="0" w:space="0" w:color="auto"/>
        <w:left w:val="none" w:sz="0" w:space="0" w:color="auto"/>
        <w:bottom w:val="none" w:sz="0" w:space="0" w:color="auto"/>
        <w:right w:val="none" w:sz="0" w:space="0" w:color="auto"/>
      </w:divBdr>
    </w:div>
    <w:div w:id="1765221896">
      <w:bodyDiv w:val="1"/>
      <w:marLeft w:val="0"/>
      <w:marRight w:val="0"/>
      <w:marTop w:val="0"/>
      <w:marBottom w:val="0"/>
      <w:divBdr>
        <w:top w:val="none" w:sz="0" w:space="0" w:color="auto"/>
        <w:left w:val="none" w:sz="0" w:space="0" w:color="auto"/>
        <w:bottom w:val="none" w:sz="0" w:space="0" w:color="auto"/>
        <w:right w:val="none" w:sz="0" w:space="0" w:color="auto"/>
      </w:divBdr>
    </w:div>
    <w:div w:id="1945065056">
      <w:bodyDiv w:val="1"/>
      <w:marLeft w:val="0"/>
      <w:marRight w:val="0"/>
      <w:marTop w:val="0"/>
      <w:marBottom w:val="0"/>
      <w:divBdr>
        <w:top w:val="none" w:sz="0" w:space="0" w:color="auto"/>
        <w:left w:val="none" w:sz="0" w:space="0" w:color="auto"/>
        <w:bottom w:val="none" w:sz="0" w:space="0" w:color="auto"/>
        <w:right w:val="none" w:sz="0" w:space="0" w:color="auto"/>
      </w:divBdr>
    </w:div>
    <w:div w:id="194703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54677-0002-4BB1-9B9B-AC694DD6E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6</Pages>
  <Words>3316</Words>
  <Characters>18907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jet team</dc:creator>
  <cp:lastModifiedBy>HP</cp:lastModifiedBy>
  <cp:revision>54</cp:revision>
  <cp:lastPrinted>2019-12-06T02:33:00Z</cp:lastPrinted>
  <dcterms:created xsi:type="dcterms:W3CDTF">2019-11-24T02:56:00Z</dcterms:created>
  <dcterms:modified xsi:type="dcterms:W3CDTF">2019-12-31T06:24:00Z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