
<file path=[Content_Types].xml><?xml version="1.0" encoding="utf-8"?>
<Types xmlns="http://schemas.openxmlformats.org/package/2006/content-types">
  <Default Extension="vsd" ContentType="application/vnd.visio"/>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87B" w:rsidRDefault="00E71339" w:rsidP="00474AC3">
      <w:pPr>
        <w:pStyle w:val="Title"/>
        <w:spacing w:before="360"/>
        <w:rPr>
          <w:color w:val="000000" w:themeColor="text1"/>
          <w:lang w:val="en-AU"/>
        </w:rPr>
      </w:pPr>
      <w:r>
        <w:rPr>
          <w:color w:val="000000" w:themeColor="text1"/>
          <w:lang w:val="en-AU"/>
        </w:rPr>
        <w:t>D</w:t>
      </w:r>
      <w:r w:rsidRPr="00A5410E">
        <w:rPr>
          <w:color w:val="000000" w:themeColor="text1"/>
          <w:lang w:val="en-AU"/>
        </w:rPr>
        <w:t>esign</w:t>
      </w:r>
      <w:r w:rsidR="00BF4A5A">
        <w:rPr>
          <w:color w:val="000000" w:themeColor="text1"/>
          <w:lang w:val="en-AU"/>
        </w:rPr>
        <w:t xml:space="preserve"> </w:t>
      </w:r>
      <w:r w:rsidRPr="00A5410E">
        <w:rPr>
          <w:color w:val="000000" w:themeColor="text1"/>
          <w:lang w:val="en-AU"/>
        </w:rPr>
        <w:t>Analysis</w:t>
      </w:r>
      <w:r w:rsidR="00B51A3A" w:rsidRPr="00A5410E">
        <w:rPr>
          <w:color w:val="000000" w:themeColor="text1"/>
          <w:lang w:val="en-AU"/>
        </w:rPr>
        <w:t xml:space="preserve"> of </w:t>
      </w:r>
      <w:r w:rsidR="00B51A3A">
        <w:rPr>
          <w:color w:val="000000" w:themeColor="text1"/>
        </w:rPr>
        <w:t>M</w:t>
      </w:r>
      <w:r w:rsidR="00B51A3A" w:rsidRPr="00A5410E">
        <w:rPr>
          <w:color w:val="000000" w:themeColor="text1"/>
          <w:lang w:val="en-AU"/>
        </w:rPr>
        <w:t>icrostrip</w:t>
      </w:r>
      <w:r w:rsidR="00BF4A5A">
        <w:rPr>
          <w:color w:val="000000" w:themeColor="text1"/>
          <w:lang w:val="en-AU"/>
        </w:rPr>
        <w:t xml:space="preserve"> </w:t>
      </w:r>
      <w:r w:rsidRPr="00A5410E">
        <w:rPr>
          <w:color w:val="000000" w:themeColor="text1"/>
          <w:lang w:val="en-AU"/>
        </w:rPr>
        <w:t>Rectangular</w:t>
      </w:r>
      <w:r w:rsidR="00BF4A5A">
        <w:rPr>
          <w:color w:val="000000" w:themeColor="text1"/>
          <w:lang w:val="en-AU"/>
        </w:rPr>
        <w:t xml:space="preserve"> </w:t>
      </w:r>
      <w:r w:rsidR="00A63008">
        <w:rPr>
          <w:color w:val="000000" w:themeColor="text1"/>
        </w:rPr>
        <w:t>P</w:t>
      </w:r>
      <w:r w:rsidR="00B51A3A" w:rsidRPr="00A5410E">
        <w:rPr>
          <w:color w:val="000000" w:themeColor="text1"/>
          <w:lang w:val="en-AU"/>
        </w:rPr>
        <w:t>atch</w:t>
      </w:r>
      <w:r w:rsidR="00BF4A5A">
        <w:rPr>
          <w:color w:val="000000" w:themeColor="text1"/>
          <w:lang w:val="en-AU"/>
        </w:rPr>
        <w:t xml:space="preserve"> </w:t>
      </w:r>
      <w:r w:rsidRPr="00A5410E">
        <w:rPr>
          <w:color w:val="000000" w:themeColor="text1"/>
          <w:lang w:val="en-AU"/>
        </w:rPr>
        <w:t>Array</w:t>
      </w:r>
      <w:r w:rsidR="00BF4A5A">
        <w:rPr>
          <w:color w:val="000000" w:themeColor="text1"/>
          <w:lang w:val="en-AU"/>
        </w:rPr>
        <w:t xml:space="preserve"> </w:t>
      </w:r>
      <w:r w:rsidRPr="00A5410E">
        <w:rPr>
          <w:color w:val="000000" w:themeColor="text1"/>
          <w:lang w:val="en-AU"/>
        </w:rPr>
        <w:t>Antenna</w:t>
      </w:r>
      <w:r w:rsidR="00B51A3A" w:rsidRPr="00A5410E">
        <w:rPr>
          <w:color w:val="000000" w:themeColor="text1"/>
          <w:lang w:val="en-AU"/>
        </w:rPr>
        <w:t xml:space="preserve"> 16</w:t>
      </w:r>
      <w:r w:rsidR="00474AC3">
        <w:rPr>
          <w:color w:val="000000" w:themeColor="text1"/>
          <w:lang w:val="en-AU"/>
        </w:rPr>
        <w:t>×</w:t>
      </w:r>
      <w:r w:rsidR="00B51A3A" w:rsidRPr="00A5410E">
        <w:rPr>
          <w:color w:val="000000" w:themeColor="text1"/>
          <w:lang w:val="en-AU"/>
        </w:rPr>
        <w:t xml:space="preserve">1 on </w:t>
      </w:r>
      <w:r w:rsidR="00B51A3A">
        <w:rPr>
          <w:color w:val="000000" w:themeColor="text1"/>
        </w:rPr>
        <w:t>X</w:t>
      </w:r>
      <w:r w:rsidR="00B51A3A" w:rsidRPr="00A5410E">
        <w:rPr>
          <w:color w:val="000000" w:themeColor="text1"/>
          <w:lang w:val="en-AU"/>
        </w:rPr>
        <w:t xml:space="preserve">-band </w:t>
      </w:r>
      <w:r w:rsidRPr="00A5410E">
        <w:rPr>
          <w:color w:val="000000" w:themeColor="text1"/>
          <w:lang w:val="en-AU"/>
        </w:rPr>
        <w:t>Radar</w:t>
      </w:r>
    </w:p>
    <w:p w:rsidR="009431ED" w:rsidRPr="00A5410E" w:rsidRDefault="001F32A9" w:rsidP="008C5AD7">
      <w:pPr>
        <w:pStyle w:val="AuthorName"/>
        <w:rPr>
          <w:color w:val="000000" w:themeColor="text1"/>
        </w:rPr>
      </w:pPr>
      <w:r w:rsidRPr="00A5410E">
        <w:rPr>
          <w:color w:val="000000" w:themeColor="text1"/>
        </w:rPr>
        <w:t>Soni Aulia Rahayu</w:t>
      </w:r>
      <w:r w:rsidR="008868BB">
        <w:rPr>
          <w:color w:val="000000" w:themeColor="text1"/>
        </w:rPr>
        <w:t xml:space="preserve"> </w:t>
      </w:r>
      <w:r w:rsidRPr="00A5410E">
        <w:rPr>
          <w:color w:val="000000" w:themeColor="text1"/>
          <w:vertAlign w:val="superscript"/>
          <w:lang w:val="en-AU"/>
        </w:rPr>
        <w:t>a</w:t>
      </w:r>
      <w:r w:rsidR="008868BB">
        <w:rPr>
          <w:color w:val="000000" w:themeColor="text1"/>
          <w:vertAlign w:val="superscript"/>
          <w:lang w:val="en-AU"/>
        </w:rPr>
        <w:t>, *</w:t>
      </w:r>
      <w:r w:rsidRPr="00A5410E">
        <w:rPr>
          <w:color w:val="000000" w:themeColor="text1"/>
        </w:rPr>
        <w:t>, Joko Suryana</w:t>
      </w:r>
      <w:r w:rsidR="008868BB">
        <w:rPr>
          <w:color w:val="000000" w:themeColor="text1"/>
        </w:rPr>
        <w:t xml:space="preserve"> </w:t>
      </w:r>
      <w:r w:rsidRPr="00A5410E">
        <w:rPr>
          <w:color w:val="000000" w:themeColor="text1"/>
          <w:vertAlign w:val="superscript"/>
          <w:lang w:val="en-AU"/>
        </w:rPr>
        <w:t>b</w:t>
      </w:r>
      <w:r w:rsidRPr="00A5410E">
        <w:rPr>
          <w:color w:val="000000" w:themeColor="text1"/>
        </w:rPr>
        <w:t>, Laras Tursilowati</w:t>
      </w:r>
      <w:r w:rsidR="008868BB">
        <w:rPr>
          <w:color w:val="000000" w:themeColor="text1"/>
        </w:rPr>
        <w:t xml:space="preserve"> </w:t>
      </w:r>
      <w:r w:rsidR="00474AC3">
        <w:rPr>
          <w:color w:val="000000" w:themeColor="text1"/>
          <w:vertAlign w:val="superscript"/>
          <w:lang w:val="en-AU"/>
        </w:rPr>
        <w:t>a</w:t>
      </w:r>
      <w:r w:rsidRPr="00A5410E">
        <w:rPr>
          <w:color w:val="000000" w:themeColor="text1"/>
        </w:rPr>
        <w:t>, Halimurrahman</w:t>
      </w:r>
      <w:r w:rsidR="008868BB">
        <w:rPr>
          <w:color w:val="000000" w:themeColor="text1"/>
        </w:rPr>
        <w:t xml:space="preserve"> </w:t>
      </w:r>
      <w:r w:rsidR="00474AC3">
        <w:rPr>
          <w:color w:val="000000" w:themeColor="text1"/>
          <w:vertAlign w:val="superscript"/>
          <w:lang w:val="en-AU"/>
        </w:rPr>
        <w:t>a</w:t>
      </w:r>
      <w:r w:rsidRPr="00A5410E">
        <w:rPr>
          <w:color w:val="000000" w:themeColor="text1"/>
        </w:rPr>
        <w:t>, Ginaldi Ari Nugroho</w:t>
      </w:r>
      <w:r w:rsidR="008868BB">
        <w:rPr>
          <w:color w:val="000000" w:themeColor="text1"/>
        </w:rPr>
        <w:t xml:space="preserve"> </w:t>
      </w:r>
      <w:r w:rsidR="00474AC3">
        <w:rPr>
          <w:color w:val="000000" w:themeColor="text1"/>
          <w:vertAlign w:val="superscript"/>
          <w:lang w:val="en-AU"/>
        </w:rPr>
        <w:t>a</w:t>
      </w:r>
      <w:r w:rsidRPr="00A5410E">
        <w:rPr>
          <w:color w:val="000000" w:themeColor="text1"/>
          <w:vertAlign w:val="superscript"/>
          <w:lang w:val="en-AU"/>
        </w:rPr>
        <w:t xml:space="preserve"> </w:t>
      </w:r>
    </w:p>
    <w:p w:rsidR="001F32A9" w:rsidRPr="00474AC3" w:rsidRDefault="00474AC3" w:rsidP="006F55B9">
      <w:pPr>
        <w:pStyle w:val="AuthorAfiliation"/>
        <w:rPr>
          <w:color w:val="000000" w:themeColor="text1"/>
          <w:sz w:val="18"/>
          <w:szCs w:val="18"/>
          <w:lang w:val="en-AU"/>
        </w:rPr>
      </w:pPr>
      <w:r>
        <w:rPr>
          <w:noProof/>
          <w:color w:val="000000" w:themeColor="text1"/>
          <w:sz w:val="18"/>
          <w:szCs w:val="18"/>
          <w:vertAlign w:val="superscript"/>
          <w:lang w:val="en-AU"/>
        </w:rPr>
        <w:t>a</w:t>
      </w:r>
      <w:r w:rsidR="00A95B1B" w:rsidRPr="00474AC3">
        <w:rPr>
          <w:color w:val="000000" w:themeColor="text1"/>
          <w:sz w:val="18"/>
          <w:szCs w:val="18"/>
        </w:rPr>
        <w:t>Center for Atmospheric Science and Technology</w:t>
      </w:r>
    </w:p>
    <w:p w:rsidR="001F32A9" w:rsidRPr="00474AC3" w:rsidRDefault="00A95B1B" w:rsidP="006F55B9">
      <w:pPr>
        <w:pStyle w:val="AuthorAfiliation"/>
        <w:rPr>
          <w:color w:val="000000" w:themeColor="text1"/>
          <w:sz w:val="18"/>
          <w:szCs w:val="18"/>
        </w:rPr>
      </w:pPr>
      <w:r w:rsidRPr="00474AC3">
        <w:rPr>
          <w:color w:val="000000" w:themeColor="text1"/>
          <w:sz w:val="18"/>
          <w:szCs w:val="18"/>
        </w:rPr>
        <w:t>LAPAN</w:t>
      </w:r>
    </w:p>
    <w:p w:rsidR="00AB5725" w:rsidRPr="00474AC3" w:rsidRDefault="00A95B1B" w:rsidP="007B7EEF">
      <w:pPr>
        <w:pStyle w:val="AuthorAfiliation"/>
        <w:tabs>
          <w:tab w:val="left" w:pos="735"/>
          <w:tab w:val="center" w:pos="4677"/>
        </w:tabs>
        <w:jc w:val="both"/>
        <w:rPr>
          <w:color w:val="000000" w:themeColor="text1"/>
          <w:sz w:val="18"/>
          <w:szCs w:val="18"/>
        </w:rPr>
      </w:pPr>
      <w:r w:rsidRPr="00474AC3">
        <w:rPr>
          <w:color w:val="000000" w:themeColor="text1"/>
          <w:sz w:val="18"/>
          <w:szCs w:val="18"/>
        </w:rPr>
        <w:tab/>
      </w:r>
      <w:r w:rsidRPr="00474AC3">
        <w:rPr>
          <w:color w:val="000000" w:themeColor="text1"/>
          <w:sz w:val="18"/>
          <w:szCs w:val="18"/>
        </w:rPr>
        <w:tab/>
        <w:t xml:space="preserve">Jl. Dr. Djunjunan no 133 </w:t>
      </w:r>
    </w:p>
    <w:p w:rsidR="003452CB" w:rsidRPr="00474AC3" w:rsidRDefault="00A95B1B" w:rsidP="004A4D13">
      <w:pPr>
        <w:pStyle w:val="AuthorAfiliation"/>
        <w:rPr>
          <w:color w:val="000000" w:themeColor="text1"/>
          <w:sz w:val="18"/>
          <w:szCs w:val="18"/>
        </w:rPr>
      </w:pPr>
      <w:r w:rsidRPr="00474AC3">
        <w:rPr>
          <w:color w:val="000000" w:themeColor="text1"/>
          <w:sz w:val="18"/>
          <w:szCs w:val="18"/>
        </w:rPr>
        <w:t>Bandung, Indonesia</w:t>
      </w:r>
    </w:p>
    <w:p w:rsidR="001F32A9" w:rsidRPr="00474AC3" w:rsidRDefault="00A95B1B" w:rsidP="004A4D13">
      <w:pPr>
        <w:pStyle w:val="AuthorAfiliation"/>
        <w:rPr>
          <w:color w:val="000000" w:themeColor="text1"/>
          <w:sz w:val="18"/>
          <w:szCs w:val="18"/>
        </w:rPr>
      </w:pPr>
      <w:r w:rsidRPr="00474AC3">
        <w:rPr>
          <w:color w:val="000000" w:themeColor="text1"/>
          <w:sz w:val="18"/>
          <w:szCs w:val="18"/>
          <w:vertAlign w:val="superscript"/>
        </w:rPr>
        <w:t>b</w:t>
      </w:r>
      <w:r w:rsidR="00E11234">
        <w:rPr>
          <w:color w:val="000000" w:themeColor="text1"/>
          <w:sz w:val="18"/>
          <w:szCs w:val="18"/>
        </w:rPr>
        <w:t>School</w:t>
      </w:r>
      <w:r w:rsidRPr="00474AC3">
        <w:rPr>
          <w:color w:val="000000" w:themeColor="text1"/>
          <w:sz w:val="18"/>
          <w:szCs w:val="18"/>
        </w:rPr>
        <w:t xml:space="preserve"> of Electrical Engineering </w:t>
      </w:r>
      <w:r w:rsidR="00E11234">
        <w:rPr>
          <w:color w:val="000000" w:themeColor="text1"/>
          <w:sz w:val="18"/>
          <w:szCs w:val="18"/>
        </w:rPr>
        <w:t>and Informatic</w:t>
      </w:r>
      <w:r w:rsidRPr="00474AC3">
        <w:rPr>
          <w:color w:val="000000" w:themeColor="text1"/>
          <w:sz w:val="18"/>
          <w:szCs w:val="18"/>
        </w:rPr>
        <w:t xml:space="preserve"> </w:t>
      </w:r>
    </w:p>
    <w:p w:rsidR="00B51A3A" w:rsidRPr="00474AC3" w:rsidRDefault="00A95B1B" w:rsidP="004A4D13">
      <w:pPr>
        <w:pStyle w:val="AuthorAfiliation"/>
        <w:rPr>
          <w:color w:val="000000" w:themeColor="text1"/>
          <w:sz w:val="18"/>
          <w:szCs w:val="18"/>
        </w:rPr>
      </w:pPr>
      <w:r w:rsidRPr="00474AC3">
        <w:rPr>
          <w:color w:val="000000" w:themeColor="text1"/>
          <w:sz w:val="18"/>
          <w:szCs w:val="18"/>
        </w:rPr>
        <w:t>Institut Teknologi Bandung (ITB)</w:t>
      </w:r>
    </w:p>
    <w:p w:rsidR="00AB5725" w:rsidRPr="00474AC3" w:rsidRDefault="00A95B1B" w:rsidP="007B7EEF">
      <w:pPr>
        <w:pStyle w:val="AuthorAfiliation"/>
        <w:tabs>
          <w:tab w:val="center" w:pos="4677"/>
        </w:tabs>
        <w:jc w:val="both"/>
        <w:rPr>
          <w:color w:val="000000" w:themeColor="text1"/>
          <w:sz w:val="18"/>
          <w:szCs w:val="18"/>
        </w:rPr>
      </w:pPr>
      <w:r w:rsidRPr="00474AC3">
        <w:rPr>
          <w:color w:val="000000" w:themeColor="text1"/>
          <w:sz w:val="18"/>
          <w:szCs w:val="18"/>
        </w:rPr>
        <w:tab/>
        <w:t>Jl. Ganesha No.10, Lb. Siliwangi, Coblong</w:t>
      </w:r>
    </w:p>
    <w:p w:rsidR="00E5787B" w:rsidRPr="0081388B" w:rsidRDefault="00A95B1B" w:rsidP="00474AC3">
      <w:pPr>
        <w:pStyle w:val="AuthorAfiliation"/>
        <w:jc w:val="left"/>
        <w:rPr>
          <w:color w:val="000000" w:themeColor="text1"/>
          <w:sz w:val="18"/>
          <w:szCs w:val="18"/>
        </w:rPr>
      </w:pPr>
      <w:r w:rsidRPr="00474AC3">
        <w:rPr>
          <w:i w:val="0"/>
          <w:color w:val="000000" w:themeColor="text1"/>
          <w:sz w:val="18"/>
          <w:szCs w:val="18"/>
        </w:rPr>
        <w:tab/>
      </w:r>
      <w:r w:rsidRPr="00474AC3">
        <w:rPr>
          <w:i w:val="0"/>
          <w:color w:val="000000" w:themeColor="text1"/>
          <w:sz w:val="18"/>
          <w:szCs w:val="18"/>
        </w:rPr>
        <w:tab/>
      </w:r>
      <w:r w:rsidRPr="00474AC3">
        <w:rPr>
          <w:i w:val="0"/>
          <w:color w:val="000000" w:themeColor="text1"/>
          <w:sz w:val="18"/>
          <w:szCs w:val="18"/>
        </w:rPr>
        <w:tab/>
      </w:r>
      <w:r w:rsidRPr="00474AC3">
        <w:rPr>
          <w:i w:val="0"/>
          <w:color w:val="000000" w:themeColor="text1"/>
          <w:sz w:val="18"/>
          <w:szCs w:val="18"/>
        </w:rPr>
        <w:tab/>
      </w:r>
      <w:r w:rsidRPr="00474AC3">
        <w:rPr>
          <w:i w:val="0"/>
          <w:color w:val="000000" w:themeColor="text1"/>
          <w:sz w:val="18"/>
          <w:szCs w:val="18"/>
        </w:rPr>
        <w:tab/>
      </w:r>
      <w:r w:rsidRPr="0081388B">
        <w:rPr>
          <w:color w:val="000000" w:themeColor="text1"/>
          <w:sz w:val="18"/>
          <w:szCs w:val="18"/>
        </w:rPr>
        <w:t>Bandung, Indonesi</w:t>
      </w:r>
      <w:r w:rsidR="00C375A2" w:rsidRPr="0081388B">
        <w:rPr>
          <w:color w:val="000000" w:themeColor="text1"/>
          <w:sz w:val="18"/>
          <w:szCs w:val="18"/>
        </w:rPr>
        <w:t>a</w:t>
      </w:r>
    </w:p>
    <w:p w:rsidR="00565664" w:rsidRPr="00A5410E" w:rsidRDefault="00565664" w:rsidP="00565664">
      <w:pPr>
        <w:pStyle w:val="AuthorAfiliation"/>
        <w:pBdr>
          <w:bottom w:val="single" w:sz="6" w:space="1" w:color="auto"/>
        </w:pBdr>
        <w:rPr>
          <w:color w:val="000000" w:themeColor="text1"/>
          <w:sz w:val="18"/>
          <w:szCs w:val="18"/>
        </w:rPr>
      </w:pPr>
    </w:p>
    <w:p w:rsidR="00375A56" w:rsidRPr="00A5410E" w:rsidRDefault="00375A56" w:rsidP="00565664">
      <w:pPr>
        <w:spacing w:before="120" w:after="120"/>
        <w:ind w:firstLine="0"/>
        <w:jc w:val="center"/>
        <w:rPr>
          <w:b/>
          <w:color w:val="000000" w:themeColor="text1"/>
          <w:sz w:val="18"/>
          <w:szCs w:val="18"/>
        </w:rPr>
      </w:pPr>
      <w:r w:rsidRPr="00A5410E">
        <w:rPr>
          <w:b/>
          <w:color w:val="000000" w:themeColor="text1"/>
          <w:sz w:val="18"/>
          <w:szCs w:val="18"/>
        </w:rPr>
        <w:t>Abstrac</w:t>
      </w:r>
      <w:r w:rsidR="000360C4" w:rsidRPr="00A5410E">
        <w:rPr>
          <w:b/>
          <w:color w:val="000000" w:themeColor="text1"/>
          <w:sz w:val="18"/>
          <w:szCs w:val="18"/>
        </w:rPr>
        <w:t>t</w:t>
      </w:r>
    </w:p>
    <w:p w:rsidR="00582609" w:rsidRDefault="00582609" w:rsidP="00582609">
      <w:pPr>
        <w:rPr>
          <w:bCs/>
          <w:color w:val="000000" w:themeColor="text1"/>
          <w:sz w:val="18"/>
          <w:szCs w:val="18"/>
        </w:rPr>
      </w:pPr>
      <w:r w:rsidRPr="00A5410E">
        <w:rPr>
          <w:bCs/>
          <w:color w:val="000000" w:themeColor="text1"/>
          <w:sz w:val="18"/>
          <w:szCs w:val="18"/>
        </w:rPr>
        <w:t>Radar has been widely used for various purposes</w:t>
      </w:r>
      <w:r w:rsidR="00B51A3A">
        <w:rPr>
          <w:bCs/>
          <w:color w:val="000000" w:themeColor="text1"/>
          <w:sz w:val="18"/>
          <w:szCs w:val="18"/>
        </w:rPr>
        <w:t xml:space="preserve"> such as</w:t>
      </w:r>
      <w:r w:rsidRPr="00A5410E">
        <w:rPr>
          <w:bCs/>
          <w:color w:val="000000" w:themeColor="text1"/>
          <w:sz w:val="18"/>
          <w:szCs w:val="18"/>
        </w:rPr>
        <w:t xml:space="preserve"> monitoring atmospheric precipitation. </w:t>
      </w:r>
      <w:r w:rsidR="00045737">
        <w:rPr>
          <w:bCs/>
          <w:color w:val="000000" w:themeColor="text1"/>
          <w:sz w:val="18"/>
          <w:szCs w:val="18"/>
        </w:rPr>
        <w:t xml:space="preserve">For that purpose, it gives </w:t>
      </w:r>
      <w:r w:rsidRPr="00A5410E">
        <w:rPr>
          <w:bCs/>
          <w:color w:val="000000" w:themeColor="text1"/>
          <w:sz w:val="18"/>
          <w:szCs w:val="18"/>
        </w:rPr>
        <w:t>more accurate results than satellites</w:t>
      </w:r>
      <w:r w:rsidR="00045737">
        <w:rPr>
          <w:bCs/>
          <w:color w:val="000000" w:themeColor="text1"/>
          <w:sz w:val="18"/>
          <w:szCs w:val="18"/>
        </w:rPr>
        <w:t xml:space="preserve"> do</w:t>
      </w:r>
      <w:r w:rsidRPr="00A5410E">
        <w:rPr>
          <w:bCs/>
          <w:color w:val="000000" w:themeColor="text1"/>
          <w:sz w:val="18"/>
          <w:szCs w:val="18"/>
        </w:rPr>
        <w:t xml:space="preserve">. </w:t>
      </w:r>
      <w:r w:rsidR="005864CA" w:rsidRPr="005864CA">
        <w:rPr>
          <w:bCs/>
          <w:color w:val="000000" w:themeColor="text1"/>
          <w:sz w:val="18"/>
          <w:szCs w:val="18"/>
        </w:rPr>
        <w:t xml:space="preserve">Previous research has developed </w:t>
      </w:r>
      <w:r w:rsidR="00FD127A" w:rsidRPr="005864CA">
        <w:rPr>
          <w:bCs/>
          <w:color w:val="000000" w:themeColor="text1"/>
          <w:sz w:val="18"/>
          <w:szCs w:val="18"/>
        </w:rPr>
        <w:t>navigation</w:t>
      </w:r>
      <w:r w:rsidR="005864CA" w:rsidRPr="005864CA">
        <w:rPr>
          <w:bCs/>
          <w:color w:val="000000" w:themeColor="text1"/>
          <w:sz w:val="18"/>
          <w:szCs w:val="18"/>
        </w:rPr>
        <w:t xml:space="preserve"> radar that </w:t>
      </w:r>
      <w:r w:rsidR="00801981">
        <w:rPr>
          <w:bCs/>
          <w:color w:val="000000" w:themeColor="text1"/>
          <w:sz w:val="18"/>
          <w:szCs w:val="18"/>
        </w:rPr>
        <w:t>alters</w:t>
      </w:r>
      <w:r w:rsidR="009F6C6E">
        <w:rPr>
          <w:bCs/>
          <w:color w:val="000000" w:themeColor="text1"/>
          <w:sz w:val="18"/>
          <w:szCs w:val="18"/>
        </w:rPr>
        <w:t xml:space="preserve"> its</w:t>
      </w:r>
      <w:r w:rsidR="00FD127A">
        <w:rPr>
          <w:bCs/>
          <w:color w:val="000000" w:themeColor="text1"/>
          <w:sz w:val="18"/>
          <w:szCs w:val="18"/>
        </w:rPr>
        <w:t xml:space="preserve"> </w:t>
      </w:r>
      <w:r w:rsidR="005864CA" w:rsidRPr="005864CA">
        <w:rPr>
          <w:bCs/>
          <w:color w:val="000000" w:themeColor="text1"/>
          <w:sz w:val="18"/>
          <w:szCs w:val="18"/>
        </w:rPr>
        <w:t>functions into an atmospheric precipitation monitoring radar. To improve the development of the radar, a</w:t>
      </w:r>
      <w:r w:rsidR="009F6C6E">
        <w:rPr>
          <w:bCs/>
          <w:color w:val="000000" w:themeColor="text1"/>
          <w:sz w:val="18"/>
          <w:szCs w:val="18"/>
        </w:rPr>
        <w:t>n antenna</w:t>
      </w:r>
      <w:r w:rsidR="005864CA" w:rsidRPr="005864CA">
        <w:rPr>
          <w:bCs/>
          <w:color w:val="000000" w:themeColor="text1"/>
          <w:sz w:val="18"/>
          <w:szCs w:val="18"/>
        </w:rPr>
        <w:t xml:space="preserve"> system will be developed</w:t>
      </w:r>
      <w:r w:rsidR="009F6C6E">
        <w:rPr>
          <w:bCs/>
          <w:color w:val="000000" w:themeColor="text1"/>
          <w:sz w:val="18"/>
          <w:szCs w:val="18"/>
        </w:rPr>
        <w:t xml:space="preserve"> in this research</w:t>
      </w:r>
      <w:r w:rsidR="005864CA" w:rsidRPr="005864CA">
        <w:rPr>
          <w:bCs/>
          <w:color w:val="000000" w:themeColor="text1"/>
          <w:sz w:val="18"/>
          <w:szCs w:val="18"/>
        </w:rPr>
        <w:t xml:space="preserve">. The purpose of developing this antenna is to obtain better data reception results. </w:t>
      </w:r>
      <w:r w:rsidR="004F4A06">
        <w:rPr>
          <w:bCs/>
          <w:color w:val="000000" w:themeColor="text1"/>
          <w:sz w:val="18"/>
          <w:szCs w:val="18"/>
        </w:rPr>
        <w:t>This antenna</w:t>
      </w:r>
      <w:r w:rsidRPr="00A5410E">
        <w:rPr>
          <w:bCs/>
          <w:color w:val="000000" w:themeColor="text1"/>
          <w:sz w:val="18"/>
          <w:szCs w:val="18"/>
        </w:rPr>
        <w:t xml:space="preserve"> is a microstrip rectangular array antenna th</w:t>
      </w:r>
      <w:bookmarkStart w:id="0" w:name="_GoBack"/>
      <w:bookmarkEnd w:id="0"/>
      <w:r w:rsidRPr="00A5410E">
        <w:rPr>
          <w:bCs/>
          <w:color w:val="000000" w:themeColor="text1"/>
          <w:sz w:val="18"/>
          <w:szCs w:val="18"/>
        </w:rPr>
        <w:t xml:space="preserve">at works on </w:t>
      </w:r>
      <w:r w:rsidR="004F4A06">
        <w:rPr>
          <w:bCs/>
          <w:color w:val="000000" w:themeColor="text1"/>
          <w:sz w:val="18"/>
          <w:szCs w:val="18"/>
        </w:rPr>
        <w:t>X</w:t>
      </w:r>
      <w:r w:rsidRPr="00A5410E">
        <w:rPr>
          <w:bCs/>
          <w:color w:val="000000" w:themeColor="text1"/>
          <w:sz w:val="18"/>
          <w:szCs w:val="18"/>
        </w:rPr>
        <w:t xml:space="preserve">-band with a frequency of 9.41 GHz. </w:t>
      </w:r>
      <w:r w:rsidR="008C76BB">
        <w:rPr>
          <w:bCs/>
          <w:color w:val="000000" w:themeColor="text1"/>
          <w:sz w:val="18"/>
          <w:szCs w:val="18"/>
        </w:rPr>
        <w:t>M</w:t>
      </w:r>
      <w:r w:rsidRPr="00A5410E">
        <w:rPr>
          <w:bCs/>
          <w:color w:val="000000" w:themeColor="text1"/>
          <w:sz w:val="18"/>
          <w:szCs w:val="18"/>
        </w:rPr>
        <w:t xml:space="preserve">icrostrip </w:t>
      </w:r>
      <w:r w:rsidR="00B9210A" w:rsidRPr="00A5410E">
        <w:rPr>
          <w:bCs/>
          <w:color w:val="000000" w:themeColor="text1"/>
          <w:sz w:val="18"/>
          <w:szCs w:val="18"/>
        </w:rPr>
        <w:t xml:space="preserve">antenna </w:t>
      </w:r>
      <w:r w:rsidR="00B9210A">
        <w:rPr>
          <w:bCs/>
          <w:color w:val="000000" w:themeColor="text1"/>
          <w:sz w:val="18"/>
          <w:szCs w:val="18"/>
        </w:rPr>
        <w:t>is</w:t>
      </w:r>
      <w:r w:rsidR="008C76BB">
        <w:rPr>
          <w:bCs/>
          <w:color w:val="000000" w:themeColor="text1"/>
          <w:sz w:val="18"/>
          <w:szCs w:val="18"/>
        </w:rPr>
        <w:t xml:space="preserve"> chosen since it </w:t>
      </w:r>
      <w:r w:rsidRPr="00A5410E">
        <w:rPr>
          <w:bCs/>
          <w:color w:val="000000" w:themeColor="text1"/>
          <w:sz w:val="18"/>
          <w:szCs w:val="18"/>
        </w:rPr>
        <w:t xml:space="preserve">has several advantages </w:t>
      </w:r>
      <w:r w:rsidR="008C76BB">
        <w:rPr>
          <w:bCs/>
          <w:color w:val="000000" w:themeColor="text1"/>
          <w:sz w:val="18"/>
          <w:szCs w:val="18"/>
        </w:rPr>
        <w:t>such as</w:t>
      </w:r>
      <w:r w:rsidR="0032578B">
        <w:rPr>
          <w:bCs/>
          <w:color w:val="000000" w:themeColor="text1"/>
          <w:sz w:val="18"/>
          <w:szCs w:val="18"/>
        </w:rPr>
        <w:t xml:space="preserve"> </w:t>
      </w:r>
      <w:r w:rsidRPr="00A5410E">
        <w:rPr>
          <w:bCs/>
          <w:color w:val="000000" w:themeColor="text1"/>
          <w:sz w:val="18"/>
          <w:szCs w:val="18"/>
        </w:rPr>
        <w:t>small dimensions</w:t>
      </w:r>
      <w:r w:rsidR="008C76BB">
        <w:rPr>
          <w:bCs/>
          <w:color w:val="000000" w:themeColor="text1"/>
          <w:sz w:val="18"/>
          <w:szCs w:val="18"/>
        </w:rPr>
        <w:t xml:space="preserve"> and</w:t>
      </w:r>
      <w:r w:rsidRPr="00A5410E">
        <w:rPr>
          <w:bCs/>
          <w:color w:val="000000" w:themeColor="text1"/>
          <w:sz w:val="18"/>
          <w:szCs w:val="18"/>
        </w:rPr>
        <w:t xml:space="preserve"> relatively low costs. The designed </w:t>
      </w:r>
      <w:r w:rsidR="00722E06">
        <w:rPr>
          <w:bCs/>
          <w:color w:val="000000" w:themeColor="text1"/>
          <w:sz w:val="18"/>
          <w:szCs w:val="18"/>
        </w:rPr>
        <w:t xml:space="preserve">antenna </w:t>
      </w:r>
      <w:r w:rsidRPr="00A5410E">
        <w:rPr>
          <w:bCs/>
          <w:color w:val="000000" w:themeColor="text1"/>
          <w:sz w:val="18"/>
          <w:szCs w:val="18"/>
        </w:rPr>
        <w:t>gain ≥ 12 dB</w:t>
      </w:r>
      <w:r w:rsidR="00722E06">
        <w:rPr>
          <w:bCs/>
          <w:color w:val="000000" w:themeColor="text1"/>
          <w:sz w:val="18"/>
          <w:szCs w:val="18"/>
        </w:rPr>
        <w:t xml:space="preserve">, </w:t>
      </w:r>
      <w:r w:rsidRPr="00A5410E">
        <w:rPr>
          <w:bCs/>
          <w:color w:val="000000" w:themeColor="text1"/>
          <w:sz w:val="18"/>
          <w:szCs w:val="18"/>
        </w:rPr>
        <w:t>bandwidth of 60 MHz</w:t>
      </w:r>
      <w:r w:rsidR="00722E06">
        <w:rPr>
          <w:bCs/>
          <w:color w:val="000000" w:themeColor="text1"/>
          <w:sz w:val="18"/>
          <w:szCs w:val="18"/>
        </w:rPr>
        <w:t xml:space="preserve">, and </w:t>
      </w:r>
      <w:r w:rsidRPr="00A5410E">
        <w:rPr>
          <w:bCs/>
          <w:color w:val="000000" w:themeColor="text1"/>
          <w:sz w:val="18"/>
          <w:szCs w:val="18"/>
        </w:rPr>
        <w:t xml:space="preserve">horizontal polarization. Antenna fabrication produces a microstrip rectangular 16 x 1 array antenna using the mitered bend method at a frequency of 9.4 GHz with a reflection coefficient of </w:t>
      </w:r>
      <w:r w:rsidR="00667287" w:rsidRPr="00A5410E">
        <w:rPr>
          <w:bCs/>
          <w:color w:val="000000" w:themeColor="text1"/>
          <w:sz w:val="18"/>
          <w:szCs w:val="18"/>
        </w:rPr>
        <w:t xml:space="preserve">-22.8 </w:t>
      </w:r>
      <w:r w:rsidRPr="00A5410E">
        <w:rPr>
          <w:bCs/>
          <w:color w:val="000000" w:themeColor="text1"/>
          <w:sz w:val="18"/>
          <w:szCs w:val="18"/>
        </w:rPr>
        <w:t xml:space="preserve">dB, VSWR of </w:t>
      </w:r>
      <w:r w:rsidR="004672D4" w:rsidRPr="00A5410E">
        <w:rPr>
          <w:bCs/>
          <w:color w:val="000000" w:themeColor="text1"/>
          <w:sz w:val="18"/>
          <w:szCs w:val="18"/>
        </w:rPr>
        <w:t>1.2</w:t>
      </w:r>
      <w:r w:rsidR="00716B44">
        <w:rPr>
          <w:bCs/>
          <w:color w:val="000000" w:themeColor="text1"/>
          <w:sz w:val="18"/>
          <w:szCs w:val="18"/>
        </w:rPr>
        <w:t xml:space="preserve">, </w:t>
      </w:r>
      <w:r w:rsidRPr="00A5410E">
        <w:rPr>
          <w:bCs/>
          <w:color w:val="000000" w:themeColor="text1"/>
          <w:sz w:val="18"/>
          <w:szCs w:val="18"/>
        </w:rPr>
        <w:t>gain of 13.21 dB</w:t>
      </w:r>
      <w:r w:rsidR="00716B44">
        <w:rPr>
          <w:bCs/>
          <w:color w:val="000000" w:themeColor="text1"/>
          <w:sz w:val="18"/>
          <w:szCs w:val="18"/>
        </w:rPr>
        <w:t>,</w:t>
      </w:r>
      <w:r w:rsidR="00FD127A">
        <w:rPr>
          <w:bCs/>
          <w:color w:val="000000" w:themeColor="text1"/>
          <w:sz w:val="18"/>
          <w:szCs w:val="18"/>
        </w:rPr>
        <w:t xml:space="preserve"> </w:t>
      </w:r>
      <w:r w:rsidR="00FD127A" w:rsidRPr="00716B44">
        <w:rPr>
          <w:bCs/>
          <w:color w:val="000000" w:themeColor="text1"/>
          <w:sz w:val="18"/>
          <w:szCs w:val="18"/>
        </w:rPr>
        <w:t>unidirectional</w:t>
      </w:r>
      <w:r w:rsidRPr="00716B44">
        <w:rPr>
          <w:bCs/>
          <w:color w:val="000000" w:themeColor="text1"/>
          <w:sz w:val="18"/>
          <w:szCs w:val="18"/>
        </w:rPr>
        <w:t xml:space="preserve"> radiation patterns and horizontal polarization.</w:t>
      </w:r>
    </w:p>
    <w:p w:rsidR="00BF4A5A" w:rsidRPr="00716B44" w:rsidRDefault="00BF4A5A" w:rsidP="00582609">
      <w:pPr>
        <w:rPr>
          <w:bCs/>
          <w:color w:val="000000" w:themeColor="text1"/>
          <w:sz w:val="18"/>
          <w:szCs w:val="18"/>
        </w:rPr>
      </w:pPr>
    </w:p>
    <w:p w:rsidR="00582609" w:rsidRPr="00A5410E" w:rsidRDefault="00582609" w:rsidP="00582609">
      <w:pPr>
        <w:ind w:firstLine="0"/>
        <w:rPr>
          <w:bCs/>
          <w:color w:val="000000" w:themeColor="text1"/>
          <w:sz w:val="18"/>
          <w:szCs w:val="18"/>
        </w:rPr>
      </w:pPr>
      <w:r w:rsidRPr="00A5410E">
        <w:rPr>
          <w:b/>
          <w:bCs/>
          <w:color w:val="000000" w:themeColor="text1"/>
          <w:sz w:val="18"/>
          <w:szCs w:val="18"/>
        </w:rPr>
        <w:t>Keywords:</w:t>
      </w:r>
      <w:r w:rsidRPr="00A5410E">
        <w:rPr>
          <w:bCs/>
          <w:color w:val="000000" w:themeColor="text1"/>
          <w:sz w:val="18"/>
          <w:szCs w:val="18"/>
        </w:rPr>
        <w:t xml:space="preserve"> </w:t>
      </w:r>
      <w:r w:rsidR="00064F38">
        <w:rPr>
          <w:bCs/>
          <w:color w:val="000000" w:themeColor="text1"/>
          <w:sz w:val="18"/>
          <w:szCs w:val="18"/>
        </w:rPr>
        <w:t>W</w:t>
      </w:r>
      <w:r w:rsidR="007F47A1" w:rsidRPr="00A5410E">
        <w:rPr>
          <w:bCs/>
          <w:color w:val="000000" w:themeColor="text1"/>
          <w:sz w:val="18"/>
          <w:szCs w:val="18"/>
        </w:rPr>
        <w:t xml:space="preserve">eather </w:t>
      </w:r>
      <w:r w:rsidRPr="00A5410E">
        <w:rPr>
          <w:bCs/>
          <w:color w:val="000000" w:themeColor="text1"/>
          <w:sz w:val="18"/>
          <w:szCs w:val="18"/>
        </w:rPr>
        <w:t>radar, precipitation monitoring, microstrip rectangular array, X-band, mitered bend</w:t>
      </w:r>
    </w:p>
    <w:p w:rsidR="00565664" w:rsidRPr="00A5410E" w:rsidRDefault="00565664" w:rsidP="00565664">
      <w:pPr>
        <w:pBdr>
          <w:bottom w:val="single" w:sz="6" w:space="1" w:color="auto"/>
        </w:pBdr>
        <w:ind w:firstLine="0"/>
        <w:rPr>
          <w:rStyle w:val="IEEEAbtractChar"/>
          <w:i/>
          <w:color w:val="000000" w:themeColor="text1"/>
          <w:szCs w:val="18"/>
        </w:rPr>
      </w:pPr>
    </w:p>
    <w:p w:rsidR="00565664" w:rsidRPr="00A5410E" w:rsidRDefault="00565664" w:rsidP="00565664">
      <w:pPr>
        <w:rPr>
          <w:color w:val="000000" w:themeColor="text1"/>
        </w:rPr>
      </w:pPr>
    </w:p>
    <w:p w:rsidR="00565664" w:rsidRPr="00A5410E" w:rsidRDefault="00565664" w:rsidP="00565664">
      <w:pPr>
        <w:rPr>
          <w:color w:val="000000" w:themeColor="text1"/>
        </w:rPr>
        <w:sectPr w:rsidR="00565664" w:rsidRPr="00A5410E" w:rsidSect="00474AC3">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type w:val="continuous"/>
          <w:pgSz w:w="11906" w:h="16838" w:code="9"/>
          <w:pgMar w:top="1134" w:right="1134" w:bottom="1134" w:left="1418" w:header="720" w:footer="720" w:gutter="0"/>
          <w:pgNumType w:start="7"/>
          <w:cols w:space="284"/>
          <w:titlePg/>
          <w:docGrid w:linePitch="272"/>
        </w:sectPr>
      </w:pPr>
    </w:p>
    <w:p w:rsidR="009431ED" w:rsidRPr="00A5410E" w:rsidRDefault="0081126A" w:rsidP="000D24E5">
      <w:pPr>
        <w:pStyle w:val="Heading1"/>
        <w:spacing w:before="0"/>
        <w:rPr>
          <w:color w:val="000000" w:themeColor="text1"/>
        </w:rPr>
      </w:pPr>
      <w:r w:rsidRPr="00A5410E">
        <w:rPr>
          <w:color w:val="000000" w:themeColor="text1"/>
        </w:rPr>
        <w:lastRenderedPageBreak/>
        <w:t>Introduction</w:t>
      </w:r>
    </w:p>
    <w:p w:rsidR="005570B4" w:rsidRPr="00A5410E" w:rsidRDefault="005570B4" w:rsidP="005570B4">
      <w:pPr>
        <w:rPr>
          <w:color w:val="000000" w:themeColor="text1"/>
          <w:shd w:val="clear" w:color="auto" w:fill="FFFFFF"/>
        </w:rPr>
      </w:pPr>
      <w:r w:rsidRPr="00A5410E">
        <w:rPr>
          <w:color w:val="000000" w:themeColor="text1"/>
          <w:shd w:val="clear" w:color="auto" w:fill="FFFFFF"/>
        </w:rPr>
        <w:t>Indonesia has a vast territory consisting of thousands of islands</w:t>
      </w:r>
      <w:r w:rsidR="00722E06">
        <w:rPr>
          <w:color w:val="000000" w:themeColor="text1"/>
          <w:shd w:val="clear" w:color="auto" w:fill="FFFFFF"/>
        </w:rPr>
        <w:t xml:space="preserve"> that requires </w:t>
      </w:r>
      <w:r w:rsidRPr="00A5410E">
        <w:rPr>
          <w:color w:val="000000" w:themeColor="text1"/>
          <w:shd w:val="clear" w:color="auto" w:fill="FFFFFF"/>
        </w:rPr>
        <w:t>a tool that can</w:t>
      </w:r>
      <w:r w:rsidR="0032578B">
        <w:rPr>
          <w:color w:val="000000" w:themeColor="text1"/>
          <w:shd w:val="clear" w:color="auto" w:fill="FFFFFF"/>
        </w:rPr>
        <w:t xml:space="preserve"> </w:t>
      </w:r>
      <w:r w:rsidRPr="00A5410E">
        <w:rPr>
          <w:color w:val="000000" w:themeColor="text1"/>
          <w:shd w:val="clear" w:color="auto" w:fill="FFFFFF"/>
        </w:rPr>
        <w:t xml:space="preserve">monitor the entire region. There are several methods to monitor the condition of the atmosphere, one of them by using </w:t>
      </w:r>
      <w:r w:rsidR="00AC099E">
        <w:rPr>
          <w:color w:val="000000" w:themeColor="text1"/>
          <w:shd w:val="clear" w:color="auto" w:fill="FFFFFF"/>
        </w:rPr>
        <w:t>ra</w:t>
      </w:r>
      <w:r w:rsidR="00AC099E" w:rsidRPr="00A5410E">
        <w:rPr>
          <w:color w:val="000000" w:themeColor="text1"/>
          <w:shd w:val="clear" w:color="auto" w:fill="FFFFFF"/>
        </w:rPr>
        <w:t xml:space="preserve">dio </w:t>
      </w:r>
      <w:r w:rsidR="00AC099E">
        <w:rPr>
          <w:color w:val="000000" w:themeColor="text1"/>
          <w:shd w:val="clear" w:color="auto" w:fill="FFFFFF"/>
        </w:rPr>
        <w:t>d</w:t>
      </w:r>
      <w:r w:rsidR="00AC099E" w:rsidRPr="00A5410E">
        <w:rPr>
          <w:color w:val="000000" w:themeColor="text1"/>
          <w:shd w:val="clear" w:color="auto" w:fill="FFFFFF"/>
        </w:rPr>
        <w:t xml:space="preserve">etection </w:t>
      </w:r>
      <w:r w:rsidR="00AC099E">
        <w:rPr>
          <w:color w:val="000000" w:themeColor="text1"/>
          <w:shd w:val="clear" w:color="auto" w:fill="FFFFFF"/>
        </w:rPr>
        <w:t>a</w:t>
      </w:r>
      <w:r w:rsidR="00AC099E" w:rsidRPr="00A5410E">
        <w:rPr>
          <w:color w:val="000000" w:themeColor="text1"/>
          <w:shd w:val="clear" w:color="auto" w:fill="FFFFFF"/>
        </w:rPr>
        <w:t xml:space="preserve">nd </w:t>
      </w:r>
      <w:r w:rsidR="00AC099E">
        <w:rPr>
          <w:color w:val="000000" w:themeColor="text1"/>
          <w:shd w:val="clear" w:color="auto" w:fill="FFFFFF"/>
        </w:rPr>
        <w:t>r</w:t>
      </w:r>
      <w:r w:rsidR="00AC099E" w:rsidRPr="00A5410E">
        <w:rPr>
          <w:color w:val="000000" w:themeColor="text1"/>
          <w:shd w:val="clear" w:color="auto" w:fill="FFFFFF"/>
        </w:rPr>
        <w:t xml:space="preserve">anging </w:t>
      </w:r>
      <w:r w:rsidRPr="00A5410E">
        <w:rPr>
          <w:color w:val="000000" w:themeColor="text1"/>
          <w:shd w:val="clear" w:color="auto" w:fill="FFFFFF"/>
        </w:rPr>
        <w:t xml:space="preserve">(radar). Radar is an electromagnetic wave system for detecting, measuring distances and providing </w:t>
      </w:r>
      <w:r w:rsidRPr="00241810">
        <w:rPr>
          <w:color w:val="000000" w:themeColor="text1"/>
          <w:shd w:val="clear" w:color="auto" w:fill="FFFFFF"/>
        </w:rPr>
        <w:t xml:space="preserve">weather information </w:t>
      </w:r>
      <w:r w:rsidR="007D4D32">
        <w:rPr>
          <w:color w:val="000000" w:themeColor="text1"/>
          <w:shd w:val="clear" w:color="auto" w:fill="FFFFFF"/>
        </w:rPr>
        <w:t xml:space="preserve">such as </w:t>
      </w:r>
      <w:r w:rsidRPr="00241810">
        <w:rPr>
          <w:color w:val="000000" w:themeColor="text1"/>
          <w:shd w:val="clear" w:color="auto" w:fill="FFFFFF"/>
        </w:rPr>
        <w:t>rain.</w:t>
      </w:r>
    </w:p>
    <w:p w:rsidR="00701ADC" w:rsidRDefault="00701ADC" w:rsidP="005570B4">
      <w:pPr>
        <w:rPr>
          <w:color w:val="000000" w:themeColor="text1"/>
        </w:rPr>
      </w:pPr>
      <w:r w:rsidRPr="00701ADC">
        <w:rPr>
          <w:color w:val="000000" w:themeColor="text1"/>
        </w:rPr>
        <w:t xml:space="preserve">Previous research has </w:t>
      </w:r>
      <w:r w:rsidR="007B7EEF">
        <w:rPr>
          <w:color w:val="000000" w:themeColor="text1"/>
        </w:rPr>
        <w:t>made</w:t>
      </w:r>
      <w:r w:rsidRPr="00701ADC">
        <w:rPr>
          <w:color w:val="000000" w:themeColor="text1"/>
        </w:rPr>
        <w:t xml:space="preserve"> the development of Radar Furuno M1932 mk-2. </w:t>
      </w:r>
      <w:r w:rsidR="007B7EEF">
        <w:rPr>
          <w:color w:val="000000" w:themeColor="text1"/>
        </w:rPr>
        <w:t>At first, t</w:t>
      </w:r>
      <w:r w:rsidRPr="00701ADC">
        <w:rPr>
          <w:color w:val="000000" w:themeColor="text1"/>
        </w:rPr>
        <w:t xml:space="preserve">his radar is </w:t>
      </w:r>
      <w:r w:rsidR="00A03FF4" w:rsidRPr="00701ADC">
        <w:rPr>
          <w:color w:val="000000" w:themeColor="text1"/>
        </w:rPr>
        <w:t>navigation</w:t>
      </w:r>
      <w:r w:rsidRPr="00701ADC">
        <w:rPr>
          <w:color w:val="000000" w:themeColor="text1"/>
        </w:rPr>
        <w:t xml:space="preserve"> radar to detect ships around the aircraft carrier. Then development is carried out by making this radar </w:t>
      </w:r>
      <w:r w:rsidR="007B7EEF">
        <w:rPr>
          <w:color w:val="000000" w:themeColor="text1"/>
        </w:rPr>
        <w:t xml:space="preserve">into </w:t>
      </w:r>
      <w:r w:rsidR="0032578B" w:rsidRPr="00701ADC">
        <w:rPr>
          <w:color w:val="000000" w:themeColor="text1"/>
        </w:rPr>
        <w:t>monitoring</w:t>
      </w:r>
      <w:r w:rsidRPr="00701ADC">
        <w:rPr>
          <w:color w:val="000000" w:themeColor="text1"/>
        </w:rPr>
        <w:t xml:space="preserve"> radar for atmospheric precipitation</w:t>
      </w:r>
      <w:r w:rsidR="007B7EEF">
        <w:rPr>
          <w:color w:val="000000" w:themeColor="text1"/>
        </w:rPr>
        <w:t xml:space="preserve"> which is</w:t>
      </w:r>
      <w:r w:rsidR="005827A3">
        <w:rPr>
          <w:color w:val="000000" w:themeColor="text1"/>
        </w:rPr>
        <w:t xml:space="preserve"> </w:t>
      </w:r>
      <w:r w:rsidRPr="00701ADC">
        <w:rPr>
          <w:color w:val="000000" w:themeColor="text1"/>
        </w:rPr>
        <w:t>utilizing noise from the feedback signal (echo) contained on the ship's radar as a target on the radar monitoring atmospheric precipitation</w:t>
      </w:r>
      <w:r>
        <w:rPr>
          <w:color w:val="000000" w:themeColor="text1"/>
        </w:rPr>
        <w:t xml:space="preserve"> [1]</w:t>
      </w:r>
      <w:r w:rsidRPr="00701ADC">
        <w:rPr>
          <w:color w:val="000000" w:themeColor="text1"/>
        </w:rPr>
        <w:t xml:space="preserve">. This radar is used for partial precipitation measurements in the </w:t>
      </w:r>
      <w:r w:rsidR="007B7EEF">
        <w:rPr>
          <w:color w:val="000000" w:themeColor="text1"/>
        </w:rPr>
        <w:t>B</w:t>
      </w:r>
      <w:r w:rsidRPr="00701ADC">
        <w:rPr>
          <w:color w:val="000000" w:themeColor="text1"/>
        </w:rPr>
        <w:t>andung region and its surroundings. This radar has been able to displa</w:t>
      </w:r>
      <w:r w:rsidR="006A52A2">
        <w:rPr>
          <w:color w:val="000000" w:themeColor="text1"/>
        </w:rPr>
        <w:t xml:space="preserve">y a large amount of echo during </w:t>
      </w:r>
      <w:r w:rsidRPr="00701ADC">
        <w:rPr>
          <w:color w:val="000000" w:themeColor="text1"/>
        </w:rPr>
        <w:t>rain conditions on the ship radar plotter display [2]. Radar Furuno M1932 mk-2 is a non-</w:t>
      </w:r>
      <w:r w:rsidR="005827A3" w:rsidRPr="00701ADC">
        <w:rPr>
          <w:color w:val="000000" w:themeColor="text1"/>
        </w:rPr>
        <w:t>Doppler</w:t>
      </w:r>
      <w:r w:rsidRPr="00701ADC">
        <w:rPr>
          <w:color w:val="000000" w:themeColor="text1"/>
        </w:rPr>
        <w:t xml:space="preserve"> radar pulse that has frequency transmission in the </w:t>
      </w:r>
      <w:r w:rsidR="00973EC3">
        <w:rPr>
          <w:color w:val="000000" w:themeColor="text1"/>
        </w:rPr>
        <w:t>X</w:t>
      </w:r>
      <w:r w:rsidRPr="00701ADC">
        <w:rPr>
          <w:color w:val="000000" w:themeColor="text1"/>
        </w:rPr>
        <w:t>-band range with a wavelength of 3.18 cm.</w:t>
      </w:r>
    </w:p>
    <w:p w:rsidR="005570B4" w:rsidRPr="00A5410E" w:rsidRDefault="004E73C1" w:rsidP="005570B4">
      <w:pPr>
        <w:rPr>
          <w:color w:val="000000" w:themeColor="text1"/>
        </w:rPr>
      </w:pPr>
      <w:r>
        <w:rPr>
          <w:noProof/>
          <w:color w:val="000000" w:themeColor="text1"/>
        </w:rPr>
        <w:pict>
          <v:shapetype id="_x0000_t202" coordsize="21600,21600" o:spt="202" path="m,l,21600r21600,l21600,xe">
            <v:stroke joinstyle="miter"/>
            <v:path gradientshapeok="t" o:connecttype="rect"/>
          </v:shapetype>
          <v:shape id="Text Box 2" o:spid="_x0000_s1027" type="#_x0000_t202" style="position:absolute;left:0;text-align:left;margin-left:-.85pt;margin-top:656.65pt;width:229.6pt;height:86pt;z-index:2516592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" stroked="f">
            <v:textbox style="mso-next-textbox:#Text Box 2">
              <w:txbxContent>
                <w:p w:rsidR="0081388B" w:rsidRPr="0025768E" w:rsidRDefault="0081388B" w:rsidP="008868BB">
                  <w:pPr>
                    <w:widowControl w:val="0"/>
                    <w:pBdr>
                      <w:top w:val="single" w:sz="6" w:space="1" w:color="auto"/>
                    </w:pBdr>
                    <w:autoSpaceDE w:val="0"/>
                    <w:autoSpaceDN w:val="0"/>
                    <w:adjustRightInd w:val="0"/>
                    <w:ind w:right="-28" w:firstLine="0"/>
                    <w:jc w:val="left"/>
                    <w:rPr>
                      <w:i/>
                      <w:w w:val="104"/>
                      <w:sz w:val="16"/>
                      <w:szCs w:val="16"/>
                    </w:rPr>
                  </w:pPr>
                  <w:r w:rsidRPr="0025768E">
                    <w:rPr>
                      <w:i/>
                      <w:w w:val="104"/>
                      <w:sz w:val="16"/>
                      <w:szCs w:val="16"/>
                    </w:rPr>
                    <w:t xml:space="preserve">* </w:t>
                  </w:r>
                  <w:r w:rsidRPr="0025768E">
                    <w:rPr>
                      <w:w w:val="104"/>
                      <w:sz w:val="16"/>
                      <w:szCs w:val="16"/>
                    </w:rPr>
                    <w:t>Corresponding Author</w:t>
                  </w:r>
                  <w:r w:rsidRPr="0025768E">
                    <w:rPr>
                      <w:i/>
                      <w:w w:val="104"/>
                      <w:sz w:val="16"/>
                      <w:szCs w:val="16"/>
                    </w:rPr>
                    <w:t xml:space="preserve">. </w:t>
                  </w:r>
                </w:p>
                <w:p w:rsidR="0081388B" w:rsidRPr="0025768E" w:rsidRDefault="0081388B" w:rsidP="008868BB">
                  <w:pPr>
                    <w:pStyle w:val="AuthorAfiliation"/>
                    <w:jc w:val="left"/>
                    <w:rPr>
                      <w:i w:val="0"/>
                      <w:szCs w:val="16"/>
                    </w:rPr>
                  </w:pPr>
                  <w:r w:rsidRPr="0025768E">
                    <w:rPr>
                      <w:i w:val="0"/>
                      <w:w w:val="104"/>
                      <w:szCs w:val="16"/>
                    </w:rPr>
                    <w:t xml:space="preserve">Email: </w:t>
                  </w:r>
                  <w:r>
                    <w:rPr>
                      <w:i w:val="0"/>
                      <w:szCs w:val="16"/>
                    </w:rPr>
                    <w:t>soni.aulia@lapan.go.id</w:t>
                  </w:r>
                  <w:r w:rsidRPr="008868BB">
                    <w:rPr>
                      <w:i w:val="0"/>
                      <w:szCs w:val="16"/>
                    </w:rPr>
                    <w:t>; soni.aulia@yahoo.com</w:t>
                  </w:r>
                </w:p>
                <w:p w:rsidR="0081388B" w:rsidRPr="00C35A17" w:rsidRDefault="0081388B" w:rsidP="008868BB">
                  <w:pPr>
                    <w:widowControl w:val="0"/>
                    <w:tabs>
                      <w:tab w:val="left" w:pos="1985"/>
                    </w:tabs>
                    <w:autoSpaceDE w:val="0"/>
                    <w:autoSpaceDN w:val="0"/>
                    <w:adjustRightInd w:val="0"/>
                    <w:ind w:right="-28" w:firstLine="0"/>
                    <w:jc w:val="left"/>
                    <w:rPr>
                      <w:w w:val="104"/>
                      <w:sz w:val="16"/>
                      <w:szCs w:val="16"/>
                      <w:lang w:val="en-GB"/>
                    </w:rPr>
                  </w:pPr>
                  <w:r w:rsidRPr="0025768E">
                    <w:rPr>
                      <w:w w:val="104"/>
                      <w:sz w:val="16"/>
                      <w:szCs w:val="16"/>
                    </w:rPr>
                    <w:t>Received</w:t>
                  </w:r>
                  <w:r w:rsidRPr="002409A0">
                    <w:rPr>
                      <w:w w:val="104"/>
                      <w:sz w:val="16"/>
                      <w:szCs w:val="16"/>
                    </w:rPr>
                    <w:t>: August</w:t>
                  </w:r>
                  <w:r>
                    <w:rPr>
                      <w:w w:val="104"/>
                      <w:sz w:val="16"/>
                      <w:szCs w:val="16"/>
                    </w:rPr>
                    <w:t xml:space="preserve"> 20,</w:t>
                  </w:r>
                  <w:r w:rsidRPr="002409A0">
                    <w:rPr>
                      <w:w w:val="104"/>
                      <w:sz w:val="16"/>
                      <w:szCs w:val="16"/>
                    </w:rPr>
                    <w:t xml:space="preserve"> 201</w:t>
                  </w:r>
                  <w:r>
                    <w:rPr>
                      <w:w w:val="104"/>
                      <w:sz w:val="16"/>
                      <w:szCs w:val="16"/>
                      <w:lang w:val="en-GB"/>
                    </w:rPr>
                    <w:t>8</w:t>
                  </w:r>
                  <w:r>
                    <w:rPr>
                      <w:w w:val="104"/>
                      <w:sz w:val="16"/>
                      <w:szCs w:val="16"/>
                    </w:rPr>
                    <w:t xml:space="preserve"> </w:t>
                  </w:r>
                  <w:r>
                    <w:rPr>
                      <w:w w:val="104"/>
                      <w:sz w:val="16"/>
                      <w:szCs w:val="16"/>
                    </w:rPr>
                    <w:tab/>
                  </w:r>
                  <w:r w:rsidRPr="002409A0">
                    <w:rPr>
                      <w:w w:val="104"/>
                      <w:sz w:val="16"/>
                      <w:szCs w:val="16"/>
                    </w:rPr>
                    <w:tab/>
                    <w:t xml:space="preserve">; Revised: </w:t>
                  </w:r>
                  <w:r>
                    <w:rPr>
                      <w:w w:val="104"/>
                      <w:sz w:val="16"/>
                      <w:szCs w:val="16"/>
                    </w:rPr>
                    <w:t>December 19,</w:t>
                  </w:r>
                  <w:r w:rsidRPr="002409A0">
                    <w:rPr>
                      <w:w w:val="104"/>
                      <w:sz w:val="16"/>
                      <w:szCs w:val="16"/>
                    </w:rPr>
                    <w:t xml:space="preserve"> 201</w:t>
                  </w:r>
                  <w:r>
                    <w:rPr>
                      <w:w w:val="104"/>
                      <w:sz w:val="16"/>
                      <w:szCs w:val="16"/>
                      <w:lang w:val="en-GB"/>
                    </w:rPr>
                    <w:t>8</w:t>
                  </w:r>
                </w:p>
                <w:p w:rsidR="0081388B" w:rsidRPr="00C35A17" w:rsidRDefault="0081388B" w:rsidP="008868BB">
                  <w:pPr>
                    <w:widowControl w:val="0"/>
                    <w:tabs>
                      <w:tab w:val="left" w:pos="1985"/>
                    </w:tabs>
                    <w:autoSpaceDE w:val="0"/>
                    <w:autoSpaceDN w:val="0"/>
                    <w:adjustRightInd w:val="0"/>
                    <w:ind w:right="-28" w:firstLine="0"/>
                    <w:jc w:val="left"/>
                    <w:rPr>
                      <w:w w:val="104"/>
                      <w:sz w:val="16"/>
                      <w:szCs w:val="16"/>
                      <w:lang w:val="en-GB"/>
                    </w:rPr>
                  </w:pPr>
                  <w:r w:rsidRPr="002409A0">
                    <w:rPr>
                      <w:w w:val="104"/>
                      <w:sz w:val="16"/>
                      <w:szCs w:val="16"/>
                    </w:rPr>
                    <w:t>Accepted:</w:t>
                  </w:r>
                  <w:r>
                    <w:rPr>
                      <w:w w:val="104"/>
                      <w:sz w:val="16"/>
                      <w:szCs w:val="16"/>
                    </w:rPr>
                    <w:t xml:space="preserve"> January 08, </w:t>
                  </w:r>
                  <w:r w:rsidRPr="002409A0">
                    <w:rPr>
                      <w:w w:val="104"/>
                      <w:sz w:val="16"/>
                      <w:szCs w:val="16"/>
                    </w:rPr>
                    <w:t>201</w:t>
                  </w:r>
                  <w:r>
                    <w:rPr>
                      <w:w w:val="104"/>
                      <w:sz w:val="16"/>
                      <w:szCs w:val="16"/>
                      <w:lang w:val="en-GB"/>
                    </w:rPr>
                    <w:t xml:space="preserve">9 </w:t>
                  </w:r>
                  <w:r>
                    <w:rPr>
                      <w:w w:val="104"/>
                      <w:sz w:val="16"/>
                      <w:szCs w:val="16"/>
                      <w:lang w:val="en-GB"/>
                    </w:rPr>
                    <w:tab/>
                  </w:r>
                  <w:r w:rsidRPr="002409A0">
                    <w:rPr>
                      <w:w w:val="104"/>
                      <w:sz w:val="16"/>
                      <w:szCs w:val="16"/>
                    </w:rPr>
                    <w:tab/>
                    <w:t xml:space="preserve">; Published: </w:t>
                  </w:r>
                  <w:r>
                    <w:rPr>
                      <w:w w:val="104"/>
                      <w:sz w:val="16"/>
                      <w:szCs w:val="16"/>
                    </w:rPr>
                    <w:t>August</w:t>
                  </w:r>
                  <w:r w:rsidRPr="002409A0">
                    <w:rPr>
                      <w:w w:val="104"/>
                      <w:sz w:val="16"/>
                      <w:szCs w:val="16"/>
                    </w:rPr>
                    <w:t xml:space="preserve"> 3</w:t>
                  </w:r>
                  <w:r>
                    <w:rPr>
                      <w:w w:val="104"/>
                      <w:sz w:val="16"/>
                      <w:szCs w:val="16"/>
                    </w:rPr>
                    <w:t xml:space="preserve">1, </w:t>
                  </w:r>
                  <w:r w:rsidRPr="002409A0">
                    <w:rPr>
                      <w:w w:val="104"/>
                      <w:sz w:val="16"/>
                      <w:szCs w:val="16"/>
                    </w:rPr>
                    <w:t>201</w:t>
                  </w:r>
                  <w:r>
                    <w:rPr>
                      <w:w w:val="104"/>
                      <w:sz w:val="16"/>
                      <w:szCs w:val="16"/>
                      <w:lang w:val="en-GB"/>
                    </w:rPr>
                    <w:t>9</w:t>
                  </w:r>
                </w:p>
                <w:p w:rsidR="0081388B" w:rsidRPr="00C04969" w:rsidRDefault="0081388B" w:rsidP="008868BB">
                  <w:pPr>
                    <w:widowControl w:val="0"/>
                    <w:autoSpaceDE w:val="0"/>
                    <w:autoSpaceDN w:val="0"/>
                    <w:adjustRightInd w:val="0"/>
                    <w:ind w:right="-28" w:firstLine="0"/>
                    <w:rPr>
                      <w:w w:val="104"/>
                      <w:sz w:val="16"/>
                      <w:szCs w:val="16"/>
                    </w:rPr>
                  </w:pPr>
                  <w:r w:rsidRPr="0025768E">
                    <w:rPr>
                      <w:w w:val="104"/>
                      <w:sz w:val="16"/>
                      <w:szCs w:val="16"/>
                    </w:rPr>
                    <w:sym w:font="Symbol" w:char="F0D3"/>
                  </w:r>
                  <w:r w:rsidRPr="0025768E">
                    <w:rPr>
                      <w:w w:val="104"/>
                      <w:sz w:val="16"/>
                      <w:szCs w:val="16"/>
                    </w:rPr>
                    <w:t xml:space="preserve"> 201</w:t>
                  </w:r>
                  <w:r>
                    <w:rPr>
                      <w:w w:val="104"/>
                      <w:sz w:val="16"/>
                      <w:szCs w:val="16"/>
                    </w:rPr>
                    <w:t>9</w:t>
                  </w:r>
                  <w:r w:rsidRPr="0025768E">
                    <w:rPr>
                      <w:w w:val="104"/>
                      <w:sz w:val="16"/>
                      <w:szCs w:val="16"/>
                    </w:rPr>
                    <w:t xml:space="preserve"> </w:t>
                  </w:r>
                  <w:r w:rsidRPr="0025768E">
                    <w:rPr>
                      <w:rFonts w:eastAsia="Calibri"/>
                      <w:sz w:val="16"/>
                      <w:szCs w:val="16"/>
                    </w:rPr>
                    <w:t xml:space="preserve">PPET - LIPI </w:t>
                  </w:r>
                </w:p>
                <w:p w:rsidR="0081388B" w:rsidRPr="00C04969" w:rsidRDefault="0081388B" w:rsidP="008868BB">
                  <w:pPr>
                    <w:widowControl w:val="0"/>
                    <w:autoSpaceDE w:val="0"/>
                    <w:autoSpaceDN w:val="0"/>
                    <w:adjustRightInd w:val="0"/>
                    <w:ind w:right="-28" w:firstLine="0"/>
                    <w:jc w:val="left"/>
                    <w:rPr>
                      <w:w w:val="104"/>
                      <w:sz w:val="16"/>
                      <w:szCs w:val="16"/>
                    </w:rPr>
                  </w:pPr>
                  <w:r w:rsidRPr="00EB1CCB">
                    <w:rPr>
                      <w:color w:val="FFFFFF"/>
                      <w:w w:val="104"/>
                      <w:sz w:val="16"/>
                      <w:szCs w:val="16"/>
                    </w:rPr>
                    <w:t>25-32</w:t>
                  </w:r>
                </w:p>
                <w:p w:rsidR="0081388B" w:rsidRDefault="0081388B" w:rsidP="008868BB"/>
              </w:txbxContent>
            </v:textbox>
            <w10:wrap type="square" anchorx="margin" anchory="margin"/>
          </v:shape>
        </w:pict>
      </w:r>
      <w:r w:rsidR="00241810" w:rsidRPr="00241810">
        <w:rPr>
          <w:color w:val="000000" w:themeColor="text1"/>
        </w:rPr>
        <w:t xml:space="preserve">In this research, the antenna will be designed to be </w:t>
      </w:r>
      <w:r w:rsidR="00241810" w:rsidRPr="00241810">
        <w:rPr>
          <w:color w:val="000000" w:themeColor="text1"/>
        </w:rPr>
        <w:lastRenderedPageBreak/>
        <w:t xml:space="preserve">used in the Furuno M1932 mk-2 Radar for monitoring </w:t>
      </w:r>
      <w:r w:rsidR="001400BA">
        <w:rPr>
          <w:color w:val="000000" w:themeColor="text1"/>
        </w:rPr>
        <w:t xml:space="preserve">the </w:t>
      </w:r>
      <w:r w:rsidR="00241810" w:rsidRPr="00241810">
        <w:rPr>
          <w:color w:val="000000" w:themeColor="text1"/>
        </w:rPr>
        <w:t>atmospheric precipitation</w:t>
      </w:r>
      <w:r w:rsidR="00241810">
        <w:rPr>
          <w:color w:val="000000" w:themeColor="text1"/>
        </w:rPr>
        <w:t xml:space="preserve">. </w:t>
      </w:r>
      <w:r w:rsidR="0081104A" w:rsidRPr="00A5410E">
        <w:rPr>
          <w:color w:val="000000" w:themeColor="text1"/>
        </w:rPr>
        <w:t>Antennas can also be referred as guided wave transducers (on physical transmission lines) to unmanned waves (on non-physical transmission lines) or vice versa</w:t>
      </w:r>
      <w:r w:rsidR="005570B4" w:rsidRPr="00A5410E">
        <w:rPr>
          <w:color w:val="000000" w:themeColor="text1"/>
        </w:rPr>
        <w:t xml:space="preserve"> [</w:t>
      </w:r>
      <w:r w:rsidR="001D2958" w:rsidRPr="00A5410E">
        <w:rPr>
          <w:color w:val="000000" w:themeColor="text1"/>
          <w:lang w:val="en-AU"/>
        </w:rPr>
        <w:t>3</w:t>
      </w:r>
      <w:r w:rsidR="005570B4" w:rsidRPr="00A5410E">
        <w:rPr>
          <w:color w:val="000000" w:themeColor="text1"/>
        </w:rPr>
        <w:t xml:space="preserve">]. </w:t>
      </w:r>
      <w:r w:rsidR="000466DB">
        <w:rPr>
          <w:color w:val="000000" w:themeColor="text1"/>
        </w:rPr>
        <w:t>It</w:t>
      </w:r>
      <w:r w:rsidR="00FD127A">
        <w:rPr>
          <w:color w:val="000000" w:themeColor="text1"/>
        </w:rPr>
        <w:t xml:space="preserve"> </w:t>
      </w:r>
      <w:r w:rsidR="005570B4" w:rsidRPr="00A5410E">
        <w:rPr>
          <w:color w:val="000000" w:themeColor="text1"/>
        </w:rPr>
        <w:t>is an intermediary device between the cable and air media</w:t>
      </w:r>
      <w:r w:rsidR="0032578B">
        <w:rPr>
          <w:color w:val="000000" w:themeColor="text1"/>
        </w:rPr>
        <w:t xml:space="preserve"> </w:t>
      </w:r>
      <w:r w:rsidR="000466DB">
        <w:rPr>
          <w:color w:val="000000" w:themeColor="text1"/>
        </w:rPr>
        <w:t>which</w:t>
      </w:r>
      <w:r w:rsidR="005570B4" w:rsidRPr="00A5410E">
        <w:rPr>
          <w:color w:val="000000" w:themeColor="text1"/>
        </w:rPr>
        <w:t xml:space="preserve"> must have a matching property with its feeder line.</w:t>
      </w:r>
    </w:p>
    <w:p w:rsidR="00A67105" w:rsidRDefault="00A03FF4" w:rsidP="00335160">
      <w:pPr>
        <w:rPr>
          <w:color w:val="000000" w:themeColor="text1"/>
        </w:rPr>
      </w:pPr>
      <w:r w:rsidRPr="0070072F">
        <w:rPr>
          <w:color w:val="000000" w:themeColor="text1"/>
        </w:rPr>
        <w:t xml:space="preserve">Antennas </w:t>
      </w:r>
      <w:r>
        <w:rPr>
          <w:color w:val="000000" w:themeColor="text1"/>
        </w:rPr>
        <w:t>have</w:t>
      </w:r>
      <w:r w:rsidR="0070072F" w:rsidRPr="0070072F">
        <w:rPr>
          <w:color w:val="000000" w:themeColor="text1"/>
        </w:rPr>
        <w:t xml:space="preserve"> various types of antennas</w:t>
      </w:r>
      <w:r w:rsidR="001400BA">
        <w:rPr>
          <w:color w:val="000000" w:themeColor="text1"/>
        </w:rPr>
        <w:t>. T</w:t>
      </w:r>
      <w:r w:rsidR="0070072F" w:rsidRPr="0070072F">
        <w:rPr>
          <w:color w:val="000000" w:themeColor="text1"/>
        </w:rPr>
        <w:t>his research will be focused on microstrip antennas.</w:t>
      </w:r>
      <w:r w:rsidR="005827A3">
        <w:rPr>
          <w:color w:val="000000" w:themeColor="text1"/>
        </w:rPr>
        <w:t xml:space="preserve"> </w:t>
      </w:r>
      <w:r w:rsidR="00335160" w:rsidRPr="00A5410E">
        <w:rPr>
          <w:color w:val="000000" w:themeColor="text1"/>
        </w:rPr>
        <w:t>A microstrip antenna is an antenna consisting of a pair of layers of parallel conductors separated by a dielectric medium known as substrate [</w:t>
      </w:r>
      <w:r w:rsidR="00D42DEA" w:rsidRPr="00A5410E">
        <w:rPr>
          <w:color w:val="000000" w:themeColor="text1"/>
          <w:lang w:val="en-AU"/>
        </w:rPr>
        <w:t>4</w:t>
      </w:r>
      <w:r w:rsidR="00335160" w:rsidRPr="00A5410E">
        <w:rPr>
          <w:color w:val="000000" w:themeColor="text1"/>
        </w:rPr>
        <w:t xml:space="preserve">]. </w:t>
      </w:r>
      <w:r w:rsidR="00A67105">
        <w:rPr>
          <w:color w:val="000000" w:themeColor="text1"/>
        </w:rPr>
        <w:t>The conductors are patch and ground.</w:t>
      </w:r>
      <w:r w:rsidR="00A22C2C" w:rsidRPr="00A22C2C">
        <w:rPr>
          <w:color w:val="000000" w:themeColor="text1"/>
        </w:rPr>
        <w:t xml:space="preserve"> Patch is a </w:t>
      </w:r>
      <w:r w:rsidR="00A67105">
        <w:rPr>
          <w:color w:val="000000" w:themeColor="text1"/>
        </w:rPr>
        <w:t xml:space="preserve">conductor made from </w:t>
      </w:r>
      <w:r w:rsidR="00A22C2C" w:rsidRPr="00A22C2C">
        <w:rPr>
          <w:color w:val="000000" w:themeColor="text1"/>
        </w:rPr>
        <w:t>copper or gold</w:t>
      </w:r>
      <w:r w:rsidR="00A67105">
        <w:rPr>
          <w:color w:val="000000" w:themeColor="text1"/>
        </w:rPr>
        <w:t xml:space="preserve"> as the top layer of the antenna and ground is a conductor for the bottom one</w:t>
      </w:r>
      <w:r w:rsidR="00A22C2C" w:rsidRPr="00A22C2C">
        <w:rPr>
          <w:color w:val="000000" w:themeColor="text1"/>
        </w:rPr>
        <w:t xml:space="preserve">. </w:t>
      </w:r>
    </w:p>
    <w:p w:rsidR="00335160" w:rsidRPr="00A5410E" w:rsidRDefault="00335160" w:rsidP="00335160">
      <w:pPr>
        <w:rPr>
          <w:color w:val="000000" w:themeColor="text1"/>
        </w:rPr>
      </w:pPr>
      <w:r w:rsidRPr="00A5410E">
        <w:rPr>
          <w:color w:val="000000" w:themeColor="text1"/>
        </w:rPr>
        <w:t>Microstrip antennas have several advantages over common microwave antennas, and are often used for antenna applications that cover a wide frequency range from 100 MHz to 100 GHz [</w:t>
      </w:r>
      <w:r w:rsidR="00D42DEA" w:rsidRPr="00A5410E">
        <w:rPr>
          <w:color w:val="000000" w:themeColor="text1"/>
          <w:lang w:val="en-AU"/>
        </w:rPr>
        <w:t>5</w:t>
      </w:r>
      <w:r w:rsidRPr="00A5410E">
        <w:rPr>
          <w:color w:val="000000" w:themeColor="text1"/>
        </w:rPr>
        <w:t xml:space="preserve">]. </w:t>
      </w:r>
      <w:r w:rsidR="00700DBA" w:rsidRPr="00A5410E">
        <w:rPr>
          <w:color w:val="000000" w:themeColor="text1"/>
        </w:rPr>
        <w:t>The selection of microstrip antennas has several advantages including small dimensions</w:t>
      </w:r>
      <w:r w:rsidR="00B60319">
        <w:rPr>
          <w:color w:val="000000" w:themeColor="text1"/>
        </w:rPr>
        <w:t xml:space="preserve"> and</w:t>
      </w:r>
      <w:r w:rsidR="00700DBA" w:rsidRPr="00A5410E">
        <w:rPr>
          <w:color w:val="000000" w:themeColor="text1"/>
        </w:rPr>
        <w:t xml:space="preserve"> relatively inexpensive costs so that it can be an alternative to the development of system antennas</w:t>
      </w:r>
      <w:r w:rsidR="007A4959">
        <w:rPr>
          <w:color w:val="000000" w:themeColor="text1"/>
        </w:rPr>
        <w:t xml:space="preserve"> since a</w:t>
      </w:r>
      <w:r w:rsidR="00700DBA" w:rsidRPr="00A5410E">
        <w:rPr>
          <w:color w:val="000000" w:themeColor="text1"/>
        </w:rPr>
        <w:t>ntenna is a crucial component of a radar system because it can determine the performance of the entire radar system, especially</w:t>
      </w:r>
      <w:r w:rsidR="007A4959">
        <w:rPr>
          <w:color w:val="000000" w:themeColor="text1"/>
        </w:rPr>
        <w:t xml:space="preserve"> in receiving signal which later to be processed</w:t>
      </w:r>
      <w:r w:rsidR="00700DBA" w:rsidRPr="00A5410E">
        <w:rPr>
          <w:color w:val="000000" w:themeColor="text1"/>
        </w:rPr>
        <w:t>.</w:t>
      </w:r>
    </w:p>
    <w:p w:rsidR="00335160" w:rsidRPr="00A5410E" w:rsidRDefault="00335160" w:rsidP="00335160">
      <w:pPr>
        <w:rPr>
          <w:color w:val="000000" w:themeColor="text1"/>
        </w:rPr>
      </w:pPr>
      <w:r w:rsidRPr="00A5410E">
        <w:rPr>
          <w:color w:val="000000" w:themeColor="text1"/>
        </w:rPr>
        <w:t xml:space="preserve">The antenna in this research is </w:t>
      </w:r>
      <w:r w:rsidR="00B60319">
        <w:rPr>
          <w:color w:val="000000" w:themeColor="text1"/>
        </w:rPr>
        <w:t xml:space="preserve">a </w:t>
      </w:r>
      <w:r w:rsidRPr="00A5410E">
        <w:rPr>
          <w:color w:val="000000" w:themeColor="text1"/>
        </w:rPr>
        <w:t xml:space="preserve">microstrip array antenna with gain is greater than 12 dB, </w:t>
      </w:r>
      <w:r w:rsidR="00280A62" w:rsidRPr="00A5410E">
        <w:rPr>
          <w:color w:val="000000" w:themeColor="text1"/>
        </w:rPr>
        <w:t xml:space="preserve">Voltage Standing Wave Ratio </w:t>
      </w:r>
      <w:r w:rsidR="00280A62">
        <w:rPr>
          <w:color w:val="000000" w:themeColor="text1"/>
        </w:rPr>
        <w:t>(</w:t>
      </w:r>
      <w:r w:rsidRPr="00A5410E">
        <w:rPr>
          <w:color w:val="000000" w:themeColor="text1"/>
        </w:rPr>
        <w:t>VSWR</w:t>
      </w:r>
      <w:r w:rsidR="00280A62">
        <w:rPr>
          <w:color w:val="000000" w:themeColor="text1"/>
        </w:rPr>
        <w:t>)</w:t>
      </w:r>
      <w:r w:rsidRPr="00A5410E">
        <w:rPr>
          <w:color w:val="000000" w:themeColor="text1"/>
        </w:rPr>
        <w:t xml:space="preserve"> value is smaller than 2, </w:t>
      </w:r>
      <w:r w:rsidR="00B60319">
        <w:rPr>
          <w:color w:val="000000" w:themeColor="text1"/>
        </w:rPr>
        <w:t>and</w:t>
      </w:r>
      <w:r w:rsidR="00EB4002">
        <w:rPr>
          <w:color w:val="000000" w:themeColor="text1"/>
        </w:rPr>
        <w:t xml:space="preserve"> </w:t>
      </w:r>
      <w:r w:rsidRPr="00A5410E">
        <w:rPr>
          <w:color w:val="000000" w:themeColor="text1"/>
        </w:rPr>
        <w:t xml:space="preserve">horizontal linear polarization. </w:t>
      </w:r>
      <w:r w:rsidR="00CD1975" w:rsidRPr="00CD1975">
        <w:rPr>
          <w:color w:val="000000" w:themeColor="text1"/>
        </w:rPr>
        <w:t xml:space="preserve">From this </w:t>
      </w:r>
      <w:r w:rsidR="00CD1975" w:rsidRPr="00CD1975">
        <w:rPr>
          <w:color w:val="000000" w:themeColor="text1"/>
        </w:rPr>
        <w:lastRenderedPageBreak/>
        <w:t>specification, a microstrip array antenna will be designed</w:t>
      </w:r>
      <w:r w:rsidR="00CD1975">
        <w:rPr>
          <w:color w:val="000000" w:themeColor="text1"/>
        </w:rPr>
        <w:t xml:space="preserve">. </w:t>
      </w:r>
      <w:r w:rsidRPr="00A5410E">
        <w:rPr>
          <w:color w:val="000000" w:themeColor="text1"/>
        </w:rPr>
        <w:t>The performance of this microstrip array antenna will be seen from</w:t>
      </w:r>
      <w:r w:rsidR="00B60319">
        <w:rPr>
          <w:color w:val="000000" w:themeColor="text1"/>
        </w:rPr>
        <w:t xml:space="preserve"> the</w:t>
      </w:r>
      <w:r w:rsidRPr="00A5410E">
        <w:rPr>
          <w:color w:val="000000" w:themeColor="text1"/>
        </w:rPr>
        <w:t xml:space="preserve"> reflection coefficient value, VSWR, gain</w:t>
      </w:r>
      <w:r w:rsidR="00B60319">
        <w:rPr>
          <w:color w:val="000000" w:themeColor="text1"/>
        </w:rPr>
        <w:t>,</w:t>
      </w:r>
      <w:r w:rsidRPr="00A5410E">
        <w:rPr>
          <w:color w:val="000000" w:themeColor="text1"/>
        </w:rPr>
        <w:t xml:space="preserve"> and polarization.</w:t>
      </w:r>
    </w:p>
    <w:p w:rsidR="00E5787B" w:rsidRDefault="00335160" w:rsidP="00474AC3">
      <w:pPr>
        <w:pStyle w:val="Heading1"/>
        <w:rPr>
          <w:color w:val="000000" w:themeColor="text1"/>
        </w:rPr>
      </w:pPr>
      <w:r w:rsidRPr="00A5410E">
        <w:rPr>
          <w:color w:val="000000" w:themeColor="text1"/>
        </w:rPr>
        <w:t>Methodology</w:t>
      </w:r>
    </w:p>
    <w:p w:rsidR="00E5787B" w:rsidRDefault="00335160" w:rsidP="00474AC3">
      <w:pPr>
        <w:pStyle w:val="Heading2"/>
        <w:ind w:left="357" w:hanging="357"/>
        <w:rPr>
          <w:color w:val="000000" w:themeColor="text1"/>
        </w:rPr>
      </w:pPr>
      <w:r w:rsidRPr="00A5410E">
        <w:rPr>
          <w:color w:val="000000" w:themeColor="text1"/>
        </w:rPr>
        <w:t>Antenna Specifications</w:t>
      </w:r>
    </w:p>
    <w:p w:rsidR="00335160" w:rsidRPr="00E04172" w:rsidRDefault="00335160" w:rsidP="006F55B9">
      <w:pPr>
        <w:rPr>
          <w:color w:val="000000" w:themeColor="text1"/>
        </w:rPr>
      </w:pPr>
      <w:r w:rsidRPr="00D242B4">
        <w:rPr>
          <w:color w:val="000000" w:themeColor="text1"/>
        </w:rPr>
        <w:t xml:space="preserve">This research has several </w:t>
      </w:r>
      <w:r w:rsidR="00DE12F4">
        <w:rPr>
          <w:color w:val="000000" w:themeColor="text1"/>
        </w:rPr>
        <w:t>step</w:t>
      </w:r>
      <w:r w:rsidR="00A81855">
        <w:rPr>
          <w:color w:val="000000" w:themeColor="text1"/>
        </w:rPr>
        <w:t>s in the process. T</w:t>
      </w:r>
      <w:r w:rsidRPr="00D242B4">
        <w:rPr>
          <w:color w:val="000000" w:themeColor="text1"/>
        </w:rPr>
        <w:t>he first s</w:t>
      </w:r>
      <w:r w:rsidR="00DE12F4">
        <w:rPr>
          <w:color w:val="000000" w:themeColor="text1"/>
        </w:rPr>
        <w:t>tep</w:t>
      </w:r>
      <w:r w:rsidRPr="00D242B4">
        <w:rPr>
          <w:color w:val="000000" w:themeColor="text1"/>
        </w:rPr>
        <w:t xml:space="preserve"> of microstrip antenna design is to determine the antenna specification</w:t>
      </w:r>
      <w:r w:rsidR="00415FD3">
        <w:rPr>
          <w:color w:val="000000" w:themeColor="text1"/>
        </w:rPr>
        <w:t xml:space="preserve"> as shown by T</w:t>
      </w:r>
      <w:r w:rsidR="009E25B0" w:rsidRPr="00A5410E">
        <w:rPr>
          <w:color w:val="000000" w:themeColor="text1"/>
          <w:lang w:val="en-AU"/>
        </w:rPr>
        <w:t>able 1</w:t>
      </w:r>
      <w:r w:rsidR="00E04172">
        <w:rPr>
          <w:color w:val="000000" w:themeColor="text1"/>
        </w:rPr>
        <w:t>.</w:t>
      </w:r>
    </w:p>
    <w:p w:rsidR="000A5F8B" w:rsidRPr="00A5410E" w:rsidRDefault="000A5F8B" w:rsidP="006F55B9">
      <w:pPr>
        <w:rPr>
          <w:color w:val="000000" w:themeColor="text1"/>
        </w:rPr>
      </w:pPr>
      <w:r w:rsidRPr="00A5410E">
        <w:rPr>
          <w:color w:val="000000" w:themeColor="text1"/>
        </w:rPr>
        <w:t xml:space="preserve">Substrate </w:t>
      </w:r>
      <w:r w:rsidR="0078436F">
        <w:rPr>
          <w:color w:val="000000" w:themeColor="text1"/>
        </w:rPr>
        <w:t>used</w:t>
      </w:r>
      <w:r w:rsidRPr="00A5410E">
        <w:rPr>
          <w:color w:val="000000" w:themeColor="text1"/>
        </w:rPr>
        <w:t xml:space="preserve"> in this research is FR4 Epoxy. </w:t>
      </w:r>
      <w:r w:rsidR="0078436F">
        <w:rPr>
          <w:color w:val="000000" w:themeColor="text1"/>
        </w:rPr>
        <w:t>It</w:t>
      </w:r>
      <w:r w:rsidRPr="00A5410E">
        <w:rPr>
          <w:color w:val="000000" w:themeColor="text1"/>
        </w:rPr>
        <w:t xml:space="preserve"> is a popular and sturdy material</w:t>
      </w:r>
      <w:r w:rsidR="00A95725">
        <w:rPr>
          <w:color w:val="000000" w:themeColor="text1"/>
        </w:rPr>
        <w:t xml:space="preserve"> which has operable frequency of</w:t>
      </w:r>
      <w:r w:rsidRPr="00A5410E">
        <w:rPr>
          <w:color w:val="000000" w:themeColor="text1"/>
        </w:rPr>
        <w:t xml:space="preserve"> 2 - 10 GHz [</w:t>
      </w:r>
      <w:r w:rsidR="00D42DEA" w:rsidRPr="00A5410E">
        <w:rPr>
          <w:color w:val="000000" w:themeColor="text1"/>
          <w:lang w:val="en-AU"/>
        </w:rPr>
        <w:t>6</w:t>
      </w:r>
      <w:r w:rsidR="00205560">
        <w:rPr>
          <w:color w:val="000000" w:themeColor="text1"/>
        </w:rPr>
        <w:t>].</w:t>
      </w:r>
      <w:r w:rsidR="00FD127A">
        <w:rPr>
          <w:color w:val="000000" w:themeColor="text1"/>
        </w:rPr>
        <w:t xml:space="preserve"> </w:t>
      </w:r>
      <w:r w:rsidR="00205560" w:rsidRPr="00205560">
        <w:rPr>
          <w:color w:val="000000" w:themeColor="text1"/>
        </w:rPr>
        <w:t>In this research</w:t>
      </w:r>
      <w:r w:rsidR="00A95725">
        <w:rPr>
          <w:color w:val="000000" w:themeColor="text1"/>
        </w:rPr>
        <w:t>,</w:t>
      </w:r>
      <w:r w:rsidR="00205560" w:rsidRPr="00205560">
        <w:rPr>
          <w:color w:val="000000" w:themeColor="text1"/>
        </w:rPr>
        <w:t xml:space="preserve"> the antenna has a center frequency </w:t>
      </w:r>
      <w:r w:rsidR="00A95725">
        <w:rPr>
          <w:color w:val="000000" w:themeColor="text1"/>
        </w:rPr>
        <w:t>at</w:t>
      </w:r>
      <w:r w:rsidR="00205560" w:rsidRPr="00205560">
        <w:rPr>
          <w:color w:val="000000" w:themeColor="text1"/>
        </w:rPr>
        <w:t xml:space="preserve"> 9.41 GHz. </w:t>
      </w:r>
      <w:r w:rsidRPr="00A5410E">
        <w:rPr>
          <w:color w:val="000000" w:themeColor="text1"/>
        </w:rPr>
        <w:t xml:space="preserve">The most commonly found Epoxy FR4 substrate has a dielectric constant </w:t>
      </w:r>
      <w:r w:rsidR="006D5C07">
        <w:rPr>
          <w:color w:val="000000" w:themeColor="text1"/>
        </w:rPr>
        <w:t>ε</w:t>
      </w:r>
      <w:r w:rsidRPr="006D5C07">
        <w:rPr>
          <w:color w:val="000000" w:themeColor="text1"/>
          <w:vertAlign w:val="subscript"/>
        </w:rPr>
        <w:t>r</w:t>
      </w:r>
      <w:r w:rsidRPr="00A5410E">
        <w:rPr>
          <w:color w:val="000000" w:themeColor="text1"/>
        </w:rPr>
        <w:t xml:space="preserve"> = 4.3 with a thickness of 1.6 mm.</w:t>
      </w:r>
    </w:p>
    <w:p w:rsidR="000A5F8B" w:rsidRPr="002919ED" w:rsidRDefault="000A5F8B" w:rsidP="006F55B9">
      <w:pPr>
        <w:rPr>
          <w:color w:val="000000" w:themeColor="text1"/>
        </w:rPr>
      </w:pPr>
      <w:r w:rsidRPr="002919ED">
        <w:rPr>
          <w:color w:val="000000" w:themeColor="text1"/>
        </w:rPr>
        <w:t>VSW</w:t>
      </w:r>
      <w:r w:rsidR="00A95725" w:rsidRPr="002919ED">
        <w:rPr>
          <w:color w:val="000000" w:themeColor="text1"/>
        </w:rPr>
        <w:t>R</w:t>
      </w:r>
      <w:r w:rsidR="00FD127A">
        <w:rPr>
          <w:color w:val="000000" w:themeColor="text1"/>
        </w:rPr>
        <w:t xml:space="preserve"> </w:t>
      </w:r>
      <w:r w:rsidR="00884CEE" w:rsidRPr="002919ED">
        <w:rPr>
          <w:color w:val="000000" w:themeColor="text1"/>
        </w:rPr>
        <w:t>is an indication of the amount of mismatch between an antenna and the feed line connecting to it [</w:t>
      </w:r>
      <w:r w:rsidR="00884CEE" w:rsidRPr="002919ED">
        <w:rPr>
          <w:color w:val="000000" w:themeColor="text1"/>
          <w:lang w:val="en-AU"/>
        </w:rPr>
        <w:t>7</w:t>
      </w:r>
      <w:r w:rsidR="00884CEE" w:rsidRPr="002919ED">
        <w:rPr>
          <w:color w:val="000000" w:themeColor="text1"/>
        </w:rPr>
        <w:t>]</w:t>
      </w:r>
      <w:r w:rsidR="007F1D1D" w:rsidRPr="002919ED">
        <w:rPr>
          <w:color w:val="000000" w:themeColor="text1"/>
        </w:rPr>
        <w:t>, [8]</w:t>
      </w:r>
      <w:r w:rsidR="00884CEE" w:rsidRPr="002919ED">
        <w:rPr>
          <w:color w:val="000000" w:themeColor="text1"/>
        </w:rPr>
        <w:t>.</w:t>
      </w:r>
      <w:r w:rsidR="00FB140A" w:rsidRPr="002919ED">
        <w:rPr>
          <w:color w:val="000000" w:themeColor="text1"/>
        </w:rPr>
        <w:t xml:space="preserve"> A VSWR value under 2 is considered suitable for most antenna applications</w:t>
      </w:r>
      <w:r w:rsidR="00A5410E" w:rsidRPr="002919ED">
        <w:rPr>
          <w:color w:val="000000" w:themeColor="text1"/>
        </w:rPr>
        <w:t>. For ex</w:t>
      </w:r>
      <w:r w:rsidR="00B67618">
        <w:rPr>
          <w:color w:val="000000" w:themeColor="text1"/>
        </w:rPr>
        <w:t>ample VSWR with a ratio of 1.1:</w:t>
      </w:r>
      <w:r w:rsidR="00A5410E" w:rsidRPr="002919ED">
        <w:rPr>
          <w:color w:val="000000" w:themeColor="text1"/>
        </w:rPr>
        <w:t>1</w:t>
      </w:r>
      <w:r w:rsidR="00B67618">
        <w:rPr>
          <w:color w:val="000000" w:themeColor="text1"/>
        </w:rPr>
        <w:t xml:space="preserve"> is better than 1.4:</w:t>
      </w:r>
      <w:r w:rsidR="00B25AEA" w:rsidRPr="002919ED">
        <w:rPr>
          <w:color w:val="000000" w:themeColor="text1"/>
        </w:rPr>
        <w:t>1. VSWR 1:</w:t>
      </w:r>
      <w:r w:rsidR="00A5410E" w:rsidRPr="002919ED">
        <w:rPr>
          <w:color w:val="000000" w:themeColor="text1"/>
        </w:rPr>
        <w:t>1 measurement shows perfect impedance compatibility and no standing wave voltage will appear in the signal path.</w:t>
      </w:r>
      <w:r w:rsidR="001538E5">
        <w:rPr>
          <w:color w:val="000000" w:themeColor="text1"/>
        </w:rPr>
        <w:t xml:space="preserve"> </w:t>
      </w:r>
      <w:r w:rsidRPr="002919ED">
        <w:rPr>
          <w:color w:val="000000" w:themeColor="text1"/>
        </w:rPr>
        <w:t xml:space="preserve">While the </w:t>
      </w:r>
      <w:r w:rsidR="00DE12F4" w:rsidRPr="002919ED">
        <w:rPr>
          <w:color w:val="000000" w:themeColor="text1"/>
        </w:rPr>
        <w:t>r</w:t>
      </w:r>
      <w:r w:rsidRPr="002919ED">
        <w:rPr>
          <w:color w:val="000000" w:themeColor="text1"/>
        </w:rPr>
        <w:t xml:space="preserve">eturn </w:t>
      </w:r>
      <w:r w:rsidR="00DE12F4" w:rsidRPr="002919ED">
        <w:rPr>
          <w:color w:val="000000" w:themeColor="text1"/>
        </w:rPr>
        <w:t>l</w:t>
      </w:r>
      <w:r w:rsidRPr="002919ED">
        <w:rPr>
          <w:color w:val="000000" w:themeColor="text1"/>
        </w:rPr>
        <w:t>oss is the ratio of power that is reflected back to the antenna to the transmitted power. A good antenna will have a return loss value below -10 dB and a VSWR value of ≤ 2 [</w:t>
      </w:r>
      <w:r w:rsidR="007F1D1D" w:rsidRPr="002919ED">
        <w:rPr>
          <w:color w:val="000000" w:themeColor="text1"/>
        </w:rPr>
        <w:t>9</w:t>
      </w:r>
      <w:r w:rsidRPr="002919ED">
        <w:rPr>
          <w:color w:val="000000" w:themeColor="text1"/>
        </w:rPr>
        <w:t>].</w:t>
      </w:r>
    </w:p>
    <w:p w:rsidR="00475694" w:rsidRPr="00A5410E" w:rsidRDefault="00C64C99" w:rsidP="006F55B9">
      <w:pPr>
        <w:rPr>
          <w:color w:val="000000" w:themeColor="text1"/>
        </w:rPr>
      </w:pPr>
      <w:r w:rsidRPr="002919ED">
        <w:rPr>
          <w:color w:val="000000" w:themeColor="text1"/>
          <w:lang w:eastAsia="id-ID"/>
        </w:rPr>
        <w:t>Gain (directive gain) is an antenna character associated with the antenna's ability to direct its signal radiation, or signal reception from a particular direction [</w:t>
      </w:r>
      <w:r w:rsidRPr="002919ED">
        <w:rPr>
          <w:color w:val="000000" w:themeColor="text1"/>
          <w:lang w:val="en-AU" w:eastAsia="id-ID"/>
        </w:rPr>
        <w:t>3</w:t>
      </w:r>
      <w:r w:rsidRPr="002919ED">
        <w:rPr>
          <w:color w:val="000000" w:themeColor="text1"/>
          <w:lang w:eastAsia="id-ID"/>
        </w:rPr>
        <w:t>]. Gain is not a quantity that can be measured in physical units in general such as watts, ohms, or other, but a form of comparison. Therefore, the units used for gain are decibels.</w:t>
      </w:r>
    </w:p>
    <w:p w:rsidR="00E5787B" w:rsidRDefault="000C2A06" w:rsidP="00474AC3">
      <w:pPr>
        <w:pStyle w:val="Heading2"/>
        <w:ind w:left="357" w:hanging="357"/>
        <w:rPr>
          <w:color w:val="000000" w:themeColor="text1"/>
        </w:rPr>
      </w:pPr>
      <w:r w:rsidRPr="00A5410E">
        <w:rPr>
          <w:color w:val="000000" w:themeColor="text1"/>
        </w:rPr>
        <w:t>Method</w:t>
      </w:r>
    </w:p>
    <w:p w:rsidR="002A5884" w:rsidRDefault="002A5884" w:rsidP="00F33B4A">
      <w:pPr>
        <w:rPr>
          <w:color w:val="000000" w:themeColor="text1"/>
        </w:rPr>
      </w:pPr>
      <w:r w:rsidRPr="00A5410E">
        <w:rPr>
          <w:color w:val="000000" w:themeColor="text1"/>
        </w:rPr>
        <w:t xml:space="preserve">After </w:t>
      </w:r>
      <w:r w:rsidR="00EE1448">
        <w:rPr>
          <w:color w:val="000000" w:themeColor="text1"/>
        </w:rPr>
        <w:t>getting the</w:t>
      </w:r>
      <w:r w:rsidRPr="00A5410E">
        <w:rPr>
          <w:color w:val="000000" w:themeColor="text1"/>
        </w:rPr>
        <w:t xml:space="preserve"> antenna specification</w:t>
      </w:r>
      <w:r w:rsidR="00EE1448">
        <w:rPr>
          <w:color w:val="000000" w:themeColor="text1"/>
        </w:rPr>
        <w:t>s,</w:t>
      </w:r>
      <w:r w:rsidRPr="00A5410E">
        <w:rPr>
          <w:color w:val="000000" w:themeColor="text1"/>
        </w:rPr>
        <w:t xml:space="preserve"> the next</w:t>
      </w:r>
      <w:r w:rsidR="00EE1448">
        <w:rPr>
          <w:color w:val="000000" w:themeColor="text1"/>
        </w:rPr>
        <w:t xml:space="preserve"> step</w:t>
      </w:r>
      <w:r w:rsidRPr="00A5410E">
        <w:rPr>
          <w:color w:val="000000" w:themeColor="text1"/>
        </w:rPr>
        <w:t xml:space="preserve"> is designing the antenna </w:t>
      </w:r>
      <w:r w:rsidR="00EE1448">
        <w:rPr>
          <w:color w:val="000000" w:themeColor="text1"/>
        </w:rPr>
        <w:t>according to the</w:t>
      </w:r>
      <w:r w:rsidRPr="00A5410E">
        <w:rPr>
          <w:color w:val="000000" w:themeColor="text1"/>
        </w:rPr>
        <w:t xml:space="preserve"> flowcha</w:t>
      </w:r>
      <w:r w:rsidR="00EE1448">
        <w:rPr>
          <w:color w:val="000000" w:themeColor="text1"/>
        </w:rPr>
        <w:t>r</w:t>
      </w:r>
      <w:r w:rsidRPr="00A5410E">
        <w:rPr>
          <w:color w:val="000000" w:themeColor="text1"/>
        </w:rPr>
        <w:t xml:space="preserve">t </w:t>
      </w:r>
      <w:r w:rsidR="00EE1448">
        <w:rPr>
          <w:color w:val="000000" w:themeColor="text1"/>
        </w:rPr>
        <w:t>in Figure 1</w:t>
      </w:r>
      <w:r w:rsidRPr="00A5410E">
        <w:rPr>
          <w:color w:val="000000" w:themeColor="text1"/>
        </w:rPr>
        <w:t xml:space="preserve">. There are several steps ranging from the determination of specifications, mathematical dimension calculations, simulated using </w:t>
      </w:r>
      <w:r w:rsidR="00FE40B6" w:rsidRPr="00A5410E">
        <w:rPr>
          <w:color w:val="000000" w:themeColor="text1"/>
        </w:rPr>
        <w:t xml:space="preserve">Computer Aided Design </w:t>
      </w:r>
      <w:r w:rsidR="00FE40B6">
        <w:rPr>
          <w:color w:val="000000" w:themeColor="text1"/>
        </w:rPr>
        <w:t>(</w:t>
      </w:r>
      <w:r w:rsidRPr="00A5410E">
        <w:rPr>
          <w:color w:val="000000" w:themeColor="text1"/>
        </w:rPr>
        <w:t>CAD</w:t>
      </w:r>
      <w:r w:rsidR="00FE40B6">
        <w:rPr>
          <w:color w:val="000000" w:themeColor="text1"/>
        </w:rPr>
        <w:t>)</w:t>
      </w:r>
      <w:r w:rsidRPr="00A5410E">
        <w:rPr>
          <w:color w:val="000000" w:themeColor="text1"/>
        </w:rPr>
        <w:t xml:space="preserve">, </w:t>
      </w:r>
      <w:r w:rsidR="00E31163" w:rsidRPr="00E31163">
        <w:rPr>
          <w:color w:val="000000" w:themeColor="text1"/>
        </w:rPr>
        <w:t>antenna fabrication</w:t>
      </w:r>
      <w:r w:rsidR="007D41C7">
        <w:rPr>
          <w:color w:val="000000" w:themeColor="text1"/>
        </w:rPr>
        <w:t>,</w:t>
      </w:r>
      <w:r w:rsidR="00E31163" w:rsidRPr="00E31163">
        <w:rPr>
          <w:color w:val="000000" w:themeColor="text1"/>
        </w:rPr>
        <w:t xml:space="preserve"> and</w:t>
      </w:r>
      <w:r w:rsidR="00FD127A">
        <w:rPr>
          <w:color w:val="000000" w:themeColor="text1"/>
        </w:rPr>
        <w:t xml:space="preserve"> </w:t>
      </w:r>
      <w:r w:rsidR="00E31163" w:rsidRPr="00E31163">
        <w:rPr>
          <w:color w:val="000000" w:themeColor="text1"/>
        </w:rPr>
        <w:t>antenna measurement results from fabrication compared to the required specifications</w:t>
      </w:r>
      <w:r w:rsidR="00E31163">
        <w:rPr>
          <w:color w:val="000000" w:themeColor="text1"/>
        </w:rPr>
        <w:t>.</w:t>
      </w:r>
    </w:p>
    <w:p w:rsidR="00833317" w:rsidRDefault="00E04172">
      <w:pPr>
        <w:pStyle w:val="ListParagraph"/>
        <w:spacing w:before="240"/>
        <w:contextualSpacing w:val="0"/>
        <w:jc w:val="center"/>
        <w:rPr>
          <w:smallCaps/>
          <w:color w:val="000000" w:themeColor="text1"/>
          <w:sz w:val="16"/>
          <w:szCs w:val="16"/>
        </w:rPr>
      </w:pPr>
      <w:r w:rsidRPr="006F75D6">
        <w:rPr>
          <w:smallCaps/>
          <w:color w:val="000000" w:themeColor="text1"/>
          <w:sz w:val="16"/>
          <w:szCs w:val="16"/>
        </w:rPr>
        <w:t>Table 1</w:t>
      </w:r>
    </w:p>
    <w:p w:rsidR="00E04172" w:rsidRPr="00A5410E" w:rsidRDefault="00E04172" w:rsidP="00E04172">
      <w:pPr>
        <w:pStyle w:val="ListParagraph"/>
        <w:spacing w:after="120"/>
        <w:contextualSpacing w:val="0"/>
        <w:jc w:val="center"/>
        <w:rPr>
          <w:color w:val="000000" w:themeColor="text1"/>
          <w:sz w:val="16"/>
          <w:szCs w:val="16"/>
        </w:rPr>
      </w:pPr>
      <w:r w:rsidRPr="006F75D6">
        <w:rPr>
          <w:smallCaps/>
          <w:color w:val="000000" w:themeColor="text1"/>
          <w:sz w:val="16"/>
          <w:szCs w:val="16"/>
        </w:rPr>
        <w:t>Antenna Specifications</w:t>
      </w:r>
      <w:r w:rsidRPr="00A5410E">
        <w:rPr>
          <w:color w:val="000000" w:themeColor="text1"/>
          <w:sz w:val="16"/>
          <w:szCs w:val="16"/>
        </w:rPr>
        <w:t xml:space="preserve"> </w:t>
      </w:r>
    </w:p>
    <w:tbl>
      <w:tblPr>
        <w:tblStyle w:val="TableGrid"/>
        <w:tblW w:w="4531" w:type="dxa"/>
        <w:jc w:val="center"/>
        <w:tblLayout w:type="fixed"/>
        <w:tblCellMar>
          <w:left w:w="57" w:type="dxa"/>
          <w:right w:w="57" w:type="dxa"/>
        </w:tblCellMar>
        <w:tblLook w:val="03A0" w:firstRow="1" w:lastRow="0" w:firstColumn="1" w:lastColumn="1" w:noHBand="1" w:noVBand="0"/>
      </w:tblPr>
      <w:tblGrid>
        <w:gridCol w:w="605"/>
        <w:gridCol w:w="1945"/>
        <w:gridCol w:w="1981"/>
      </w:tblGrid>
      <w:tr w:rsidR="00E04172" w:rsidRPr="00DE0347" w:rsidTr="00474AC3">
        <w:trPr>
          <w:jc w:val="center"/>
        </w:trPr>
        <w:tc>
          <w:tcPr>
            <w:tcW w:w="605" w:type="dxa"/>
          </w:tcPr>
          <w:p w:rsidR="00E04172" w:rsidRPr="00474AC3" w:rsidRDefault="00A95B1B" w:rsidP="007B0807">
            <w:pPr>
              <w:pStyle w:val="ListParagraph"/>
              <w:jc w:val="center"/>
              <w:rPr>
                <w:b/>
                <w:color w:val="000000" w:themeColor="text1"/>
                <w:sz w:val="16"/>
                <w:szCs w:val="16"/>
                <w:lang w:val="id-ID"/>
              </w:rPr>
            </w:pPr>
            <w:r w:rsidRPr="00474AC3">
              <w:rPr>
                <w:b/>
                <w:color w:val="000000" w:themeColor="text1"/>
                <w:sz w:val="16"/>
                <w:szCs w:val="16"/>
                <w:lang w:val="id-ID"/>
              </w:rPr>
              <w:t>No</w:t>
            </w:r>
          </w:p>
        </w:tc>
        <w:tc>
          <w:tcPr>
            <w:tcW w:w="1945" w:type="dxa"/>
          </w:tcPr>
          <w:p w:rsidR="00E04172" w:rsidRPr="00474AC3" w:rsidRDefault="00A95B1B" w:rsidP="007B0807">
            <w:pPr>
              <w:pStyle w:val="ListParagraph"/>
              <w:jc w:val="center"/>
              <w:rPr>
                <w:b/>
                <w:color w:val="000000" w:themeColor="text1"/>
                <w:sz w:val="16"/>
                <w:szCs w:val="16"/>
              </w:rPr>
            </w:pPr>
            <w:r w:rsidRPr="00474AC3">
              <w:rPr>
                <w:b/>
                <w:color w:val="000000" w:themeColor="text1"/>
                <w:sz w:val="16"/>
                <w:szCs w:val="16"/>
              </w:rPr>
              <w:t>Specification</w:t>
            </w:r>
          </w:p>
        </w:tc>
        <w:tc>
          <w:tcPr>
            <w:tcW w:w="1981" w:type="dxa"/>
          </w:tcPr>
          <w:p w:rsidR="00E04172" w:rsidRPr="00474AC3" w:rsidRDefault="00A95B1B" w:rsidP="007B0807">
            <w:pPr>
              <w:pStyle w:val="ListParagraph"/>
              <w:jc w:val="center"/>
              <w:rPr>
                <w:b/>
                <w:color w:val="000000" w:themeColor="text1"/>
                <w:sz w:val="16"/>
                <w:szCs w:val="16"/>
              </w:rPr>
            </w:pPr>
            <w:r w:rsidRPr="00474AC3">
              <w:rPr>
                <w:b/>
                <w:color w:val="000000" w:themeColor="text1"/>
                <w:sz w:val="16"/>
                <w:szCs w:val="16"/>
              </w:rPr>
              <w:t>Information</w:t>
            </w:r>
          </w:p>
        </w:tc>
      </w:tr>
      <w:tr w:rsidR="00E04172" w:rsidRPr="00DE0347" w:rsidTr="00474AC3">
        <w:trPr>
          <w:jc w:val="center"/>
        </w:trPr>
        <w:tc>
          <w:tcPr>
            <w:tcW w:w="605" w:type="dxa"/>
          </w:tcPr>
          <w:p w:rsidR="00E04172" w:rsidRPr="00474AC3" w:rsidRDefault="00A95B1B" w:rsidP="007B0807">
            <w:pPr>
              <w:pStyle w:val="ListParagraph"/>
              <w:ind w:hanging="27"/>
              <w:jc w:val="center"/>
              <w:rPr>
                <w:color w:val="000000" w:themeColor="text1"/>
                <w:sz w:val="16"/>
                <w:szCs w:val="16"/>
                <w:lang w:val="id-ID"/>
              </w:rPr>
            </w:pPr>
            <w:r w:rsidRPr="00474AC3">
              <w:rPr>
                <w:color w:val="000000" w:themeColor="text1"/>
                <w:sz w:val="16"/>
                <w:szCs w:val="16"/>
                <w:lang w:val="id-ID"/>
              </w:rPr>
              <w:t>1</w:t>
            </w:r>
          </w:p>
        </w:tc>
        <w:tc>
          <w:tcPr>
            <w:tcW w:w="1945" w:type="dxa"/>
          </w:tcPr>
          <w:p w:rsidR="00E04172" w:rsidRPr="00474AC3" w:rsidRDefault="00A95B1B" w:rsidP="007B0807">
            <w:pPr>
              <w:ind w:firstLine="0"/>
              <w:rPr>
                <w:color w:val="000000" w:themeColor="text1"/>
                <w:sz w:val="16"/>
                <w:szCs w:val="16"/>
              </w:rPr>
            </w:pPr>
            <w:r w:rsidRPr="00474AC3">
              <w:rPr>
                <w:color w:val="000000" w:themeColor="text1"/>
                <w:sz w:val="16"/>
                <w:szCs w:val="16"/>
              </w:rPr>
              <w:t>Substrates Materials</w:t>
            </w:r>
          </w:p>
        </w:tc>
        <w:tc>
          <w:tcPr>
            <w:tcW w:w="1981" w:type="dxa"/>
          </w:tcPr>
          <w:p w:rsidR="00E04172" w:rsidRPr="00474AC3" w:rsidRDefault="00A95B1B" w:rsidP="007B0807">
            <w:pPr>
              <w:pStyle w:val="ListParagraph"/>
              <w:jc w:val="center"/>
              <w:rPr>
                <w:color w:val="000000" w:themeColor="text1"/>
                <w:sz w:val="16"/>
                <w:szCs w:val="16"/>
              </w:rPr>
            </w:pPr>
            <w:r w:rsidRPr="00474AC3">
              <w:rPr>
                <w:color w:val="000000" w:themeColor="text1"/>
                <w:sz w:val="16"/>
                <w:szCs w:val="16"/>
              </w:rPr>
              <w:t>FR4 (</w:t>
            </w:r>
            <w:r w:rsidRPr="00474AC3">
              <w:rPr>
                <w:color w:val="000000" w:themeColor="text1"/>
                <w:sz w:val="16"/>
                <w:szCs w:val="16"/>
                <w:lang w:val="en-US"/>
              </w:rPr>
              <w:t>ε</w:t>
            </w:r>
            <w:r w:rsidRPr="00474AC3">
              <w:rPr>
                <w:color w:val="000000" w:themeColor="text1"/>
                <w:sz w:val="16"/>
                <w:szCs w:val="16"/>
                <w:vertAlign w:val="subscript"/>
                <w:lang w:val="en-US"/>
              </w:rPr>
              <w:t>r</w:t>
            </w:r>
            <w:r w:rsidRPr="00474AC3">
              <w:rPr>
                <w:color w:val="000000" w:themeColor="text1"/>
                <w:sz w:val="16"/>
                <w:szCs w:val="16"/>
              </w:rPr>
              <w:t>= 4.3)</w:t>
            </w:r>
          </w:p>
        </w:tc>
      </w:tr>
      <w:tr w:rsidR="00E04172" w:rsidRPr="00DE0347" w:rsidTr="00474AC3">
        <w:trPr>
          <w:jc w:val="center"/>
        </w:trPr>
        <w:tc>
          <w:tcPr>
            <w:tcW w:w="605" w:type="dxa"/>
          </w:tcPr>
          <w:p w:rsidR="00E04172" w:rsidRPr="00474AC3" w:rsidRDefault="00A95B1B" w:rsidP="007B0807">
            <w:pPr>
              <w:pStyle w:val="ListParagraph"/>
              <w:ind w:hanging="27"/>
              <w:jc w:val="center"/>
              <w:rPr>
                <w:color w:val="000000" w:themeColor="text1"/>
                <w:sz w:val="16"/>
                <w:szCs w:val="16"/>
                <w:lang w:val="id-ID"/>
              </w:rPr>
            </w:pPr>
            <w:r w:rsidRPr="00474AC3">
              <w:rPr>
                <w:color w:val="000000" w:themeColor="text1"/>
                <w:sz w:val="16"/>
                <w:szCs w:val="16"/>
                <w:lang w:val="id-ID"/>
              </w:rPr>
              <w:t>2</w:t>
            </w:r>
          </w:p>
        </w:tc>
        <w:tc>
          <w:tcPr>
            <w:tcW w:w="1945" w:type="dxa"/>
          </w:tcPr>
          <w:p w:rsidR="00E04172" w:rsidRPr="00474AC3" w:rsidRDefault="00A95B1B" w:rsidP="007B0807">
            <w:pPr>
              <w:ind w:firstLine="0"/>
              <w:rPr>
                <w:color w:val="000000" w:themeColor="text1"/>
                <w:sz w:val="16"/>
                <w:szCs w:val="16"/>
              </w:rPr>
            </w:pPr>
            <w:r w:rsidRPr="00474AC3">
              <w:rPr>
                <w:color w:val="000000" w:themeColor="text1"/>
                <w:sz w:val="16"/>
                <w:szCs w:val="16"/>
              </w:rPr>
              <w:t>Substrate thickness (h)</w:t>
            </w:r>
          </w:p>
        </w:tc>
        <w:tc>
          <w:tcPr>
            <w:tcW w:w="1981" w:type="dxa"/>
          </w:tcPr>
          <w:p w:rsidR="00E04172" w:rsidRPr="00474AC3" w:rsidRDefault="00A95B1B" w:rsidP="007B0807">
            <w:pPr>
              <w:pStyle w:val="ListParagraph"/>
              <w:jc w:val="center"/>
              <w:rPr>
                <w:color w:val="000000" w:themeColor="text1"/>
                <w:sz w:val="16"/>
                <w:szCs w:val="16"/>
              </w:rPr>
            </w:pPr>
            <w:r w:rsidRPr="00474AC3">
              <w:rPr>
                <w:color w:val="000000" w:themeColor="text1"/>
                <w:sz w:val="16"/>
                <w:szCs w:val="16"/>
              </w:rPr>
              <w:t>1.6 mm</w:t>
            </w:r>
          </w:p>
        </w:tc>
      </w:tr>
      <w:tr w:rsidR="00E04172" w:rsidRPr="00DE0347" w:rsidTr="00474AC3">
        <w:trPr>
          <w:jc w:val="center"/>
        </w:trPr>
        <w:tc>
          <w:tcPr>
            <w:tcW w:w="605" w:type="dxa"/>
          </w:tcPr>
          <w:p w:rsidR="00E04172" w:rsidRPr="00474AC3" w:rsidRDefault="00A95B1B" w:rsidP="007B0807">
            <w:pPr>
              <w:pStyle w:val="ListParagraph"/>
              <w:ind w:hanging="27"/>
              <w:jc w:val="center"/>
              <w:rPr>
                <w:color w:val="000000" w:themeColor="text1"/>
                <w:sz w:val="16"/>
                <w:szCs w:val="16"/>
                <w:lang w:val="id-ID"/>
              </w:rPr>
            </w:pPr>
            <w:r w:rsidRPr="00474AC3">
              <w:rPr>
                <w:color w:val="000000" w:themeColor="text1"/>
                <w:sz w:val="16"/>
                <w:szCs w:val="16"/>
                <w:lang w:val="id-ID"/>
              </w:rPr>
              <w:t>3</w:t>
            </w:r>
          </w:p>
        </w:tc>
        <w:tc>
          <w:tcPr>
            <w:tcW w:w="1945" w:type="dxa"/>
          </w:tcPr>
          <w:p w:rsidR="00E04172" w:rsidRPr="00474AC3" w:rsidRDefault="00A95B1B" w:rsidP="007B0807">
            <w:pPr>
              <w:ind w:firstLine="0"/>
              <w:rPr>
                <w:color w:val="000000" w:themeColor="text1"/>
                <w:sz w:val="16"/>
                <w:szCs w:val="16"/>
              </w:rPr>
            </w:pPr>
            <w:r w:rsidRPr="00474AC3">
              <w:rPr>
                <w:color w:val="000000" w:themeColor="text1"/>
                <w:sz w:val="16"/>
                <w:szCs w:val="16"/>
              </w:rPr>
              <w:t>Copper thickness (t)</w:t>
            </w:r>
          </w:p>
        </w:tc>
        <w:tc>
          <w:tcPr>
            <w:tcW w:w="1981" w:type="dxa"/>
          </w:tcPr>
          <w:p w:rsidR="00E04172" w:rsidRPr="00474AC3" w:rsidRDefault="00A95B1B" w:rsidP="007B0807">
            <w:pPr>
              <w:pStyle w:val="ListParagraph"/>
              <w:jc w:val="center"/>
              <w:rPr>
                <w:color w:val="000000" w:themeColor="text1"/>
                <w:sz w:val="16"/>
                <w:szCs w:val="16"/>
              </w:rPr>
            </w:pPr>
            <w:r w:rsidRPr="00474AC3">
              <w:rPr>
                <w:color w:val="000000" w:themeColor="text1"/>
                <w:sz w:val="16"/>
                <w:szCs w:val="16"/>
              </w:rPr>
              <w:t>0.035 mm</w:t>
            </w:r>
          </w:p>
        </w:tc>
      </w:tr>
      <w:tr w:rsidR="00E04172" w:rsidRPr="00DE0347" w:rsidTr="00474AC3">
        <w:trPr>
          <w:jc w:val="center"/>
        </w:trPr>
        <w:tc>
          <w:tcPr>
            <w:tcW w:w="605" w:type="dxa"/>
          </w:tcPr>
          <w:p w:rsidR="00E04172" w:rsidRPr="00474AC3" w:rsidRDefault="00A95B1B" w:rsidP="007B0807">
            <w:pPr>
              <w:pStyle w:val="ListParagraph"/>
              <w:ind w:hanging="27"/>
              <w:jc w:val="center"/>
              <w:rPr>
                <w:color w:val="000000" w:themeColor="text1"/>
                <w:sz w:val="16"/>
                <w:szCs w:val="16"/>
                <w:lang w:val="id-ID"/>
              </w:rPr>
            </w:pPr>
            <w:r w:rsidRPr="00474AC3">
              <w:rPr>
                <w:color w:val="000000" w:themeColor="text1"/>
                <w:sz w:val="16"/>
                <w:szCs w:val="16"/>
                <w:lang w:val="id-ID"/>
              </w:rPr>
              <w:t>4</w:t>
            </w:r>
          </w:p>
        </w:tc>
        <w:tc>
          <w:tcPr>
            <w:tcW w:w="1945" w:type="dxa"/>
          </w:tcPr>
          <w:p w:rsidR="00E04172" w:rsidRPr="00474AC3" w:rsidRDefault="00A95B1B" w:rsidP="007B0807">
            <w:pPr>
              <w:ind w:firstLine="0"/>
              <w:rPr>
                <w:color w:val="000000" w:themeColor="text1"/>
                <w:sz w:val="16"/>
                <w:szCs w:val="16"/>
              </w:rPr>
            </w:pPr>
            <w:r w:rsidRPr="00474AC3">
              <w:rPr>
                <w:color w:val="000000" w:themeColor="text1"/>
                <w:sz w:val="16"/>
                <w:szCs w:val="16"/>
              </w:rPr>
              <w:t>Working Frequency (f</w:t>
            </w:r>
            <w:r w:rsidRPr="00474AC3">
              <w:rPr>
                <w:color w:val="000000" w:themeColor="text1"/>
                <w:sz w:val="16"/>
                <w:szCs w:val="16"/>
                <w:vertAlign w:val="subscript"/>
              </w:rPr>
              <w:t>o</w:t>
            </w:r>
            <w:r w:rsidRPr="00474AC3">
              <w:rPr>
                <w:color w:val="000000" w:themeColor="text1"/>
                <w:sz w:val="16"/>
                <w:szCs w:val="16"/>
              </w:rPr>
              <w:t>)</w:t>
            </w:r>
          </w:p>
        </w:tc>
        <w:tc>
          <w:tcPr>
            <w:tcW w:w="1981" w:type="dxa"/>
          </w:tcPr>
          <w:p w:rsidR="00E04172" w:rsidRPr="00474AC3" w:rsidRDefault="00A95B1B" w:rsidP="007B0807">
            <w:pPr>
              <w:pStyle w:val="ListParagraph"/>
              <w:jc w:val="center"/>
              <w:rPr>
                <w:color w:val="000000" w:themeColor="text1"/>
                <w:sz w:val="16"/>
                <w:szCs w:val="16"/>
              </w:rPr>
            </w:pPr>
            <w:r w:rsidRPr="00474AC3">
              <w:rPr>
                <w:color w:val="000000" w:themeColor="text1"/>
                <w:sz w:val="16"/>
                <w:szCs w:val="16"/>
              </w:rPr>
              <w:t>9.41 GHz</w:t>
            </w:r>
          </w:p>
        </w:tc>
      </w:tr>
      <w:tr w:rsidR="00E04172" w:rsidRPr="00DE0347" w:rsidTr="00474AC3">
        <w:trPr>
          <w:jc w:val="center"/>
        </w:trPr>
        <w:tc>
          <w:tcPr>
            <w:tcW w:w="605" w:type="dxa"/>
          </w:tcPr>
          <w:p w:rsidR="00E04172" w:rsidRPr="00474AC3" w:rsidRDefault="00A95B1B" w:rsidP="007B0807">
            <w:pPr>
              <w:pStyle w:val="ListParagraph"/>
              <w:ind w:hanging="27"/>
              <w:jc w:val="center"/>
              <w:rPr>
                <w:color w:val="000000" w:themeColor="text1"/>
                <w:sz w:val="16"/>
                <w:szCs w:val="16"/>
                <w:lang w:val="id-ID"/>
              </w:rPr>
            </w:pPr>
            <w:r w:rsidRPr="00474AC3">
              <w:rPr>
                <w:color w:val="000000" w:themeColor="text1"/>
                <w:sz w:val="16"/>
                <w:szCs w:val="16"/>
                <w:lang w:val="id-ID"/>
              </w:rPr>
              <w:t>5</w:t>
            </w:r>
          </w:p>
        </w:tc>
        <w:tc>
          <w:tcPr>
            <w:tcW w:w="1945" w:type="dxa"/>
          </w:tcPr>
          <w:p w:rsidR="00E04172" w:rsidRPr="00474AC3" w:rsidRDefault="00A95B1B" w:rsidP="007B0807">
            <w:pPr>
              <w:ind w:firstLine="0"/>
              <w:rPr>
                <w:color w:val="000000" w:themeColor="text1"/>
                <w:sz w:val="16"/>
                <w:szCs w:val="16"/>
              </w:rPr>
            </w:pPr>
            <w:r w:rsidRPr="00474AC3">
              <w:rPr>
                <w:color w:val="000000" w:themeColor="text1"/>
                <w:sz w:val="16"/>
                <w:szCs w:val="16"/>
              </w:rPr>
              <w:t>Bandwidth</w:t>
            </w:r>
          </w:p>
        </w:tc>
        <w:tc>
          <w:tcPr>
            <w:tcW w:w="1981" w:type="dxa"/>
          </w:tcPr>
          <w:p w:rsidR="00E04172" w:rsidRPr="00474AC3" w:rsidRDefault="00A95B1B" w:rsidP="007B0807">
            <w:pPr>
              <w:pStyle w:val="ListParagraph"/>
              <w:jc w:val="center"/>
              <w:rPr>
                <w:color w:val="000000" w:themeColor="text1"/>
                <w:sz w:val="16"/>
                <w:szCs w:val="16"/>
              </w:rPr>
            </w:pPr>
            <w:r w:rsidRPr="00474AC3">
              <w:rPr>
                <w:color w:val="000000" w:themeColor="text1"/>
                <w:sz w:val="16"/>
                <w:szCs w:val="16"/>
              </w:rPr>
              <w:t>60 MHz</w:t>
            </w:r>
          </w:p>
        </w:tc>
      </w:tr>
      <w:tr w:rsidR="00E04172" w:rsidRPr="00DE0347" w:rsidTr="00474AC3">
        <w:trPr>
          <w:jc w:val="center"/>
        </w:trPr>
        <w:tc>
          <w:tcPr>
            <w:tcW w:w="605" w:type="dxa"/>
          </w:tcPr>
          <w:p w:rsidR="00E04172" w:rsidRPr="00474AC3" w:rsidRDefault="00A95B1B" w:rsidP="007B0807">
            <w:pPr>
              <w:pStyle w:val="ListParagraph"/>
              <w:ind w:hanging="27"/>
              <w:jc w:val="center"/>
              <w:rPr>
                <w:color w:val="000000" w:themeColor="text1"/>
                <w:sz w:val="16"/>
                <w:szCs w:val="16"/>
                <w:lang w:val="id-ID"/>
              </w:rPr>
            </w:pPr>
            <w:r w:rsidRPr="00474AC3">
              <w:rPr>
                <w:color w:val="000000" w:themeColor="text1"/>
                <w:sz w:val="16"/>
                <w:szCs w:val="16"/>
                <w:lang w:val="id-ID"/>
              </w:rPr>
              <w:t>6</w:t>
            </w:r>
          </w:p>
        </w:tc>
        <w:tc>
          <w:tcPr>
            <w:tcW w:w="1945" w:type="dxa"/>
          </w:tcPr>
          <w:p w:rsidR="00E04172" w:rsidRPr="00474AC3" w:rsidRDefault="00A95B1B" w:rsidP="007B0807">
            <w:pPr>
              <w:ind w:firstLine="0"/>
              <w:rPr>
                <w:color w:val="000000" w:themeColor="text1"/>
                <w:sz w:val="16"/>
                <w:szCs w:val="16"/>
              </w:rPr>
            </w:pPr>
            <w:r w:rsidRPr="00474AC3">
              <w:rPr>
                <w:color w:val="000000" w:themeColor="text1"/>
                <w:sz w:val="16"/>
                <w:szCs w:val="16"/>
              </w:rPr>
              <w:t>Radiation pattern</w:t>
            </w:r>
          </w:p>
        </w:tc>
        <w:tc>
          <w:tcPr>
            <w:tcW w:w="1981" w:type="dxa"/>
          </w:tcPr>
          <w:p w:rsidR="00E04172" w:rsidRPr="00474AC3" w:rsidRDefault="00A95B1B" w:rsidP="007B0807">
            <w:pPr>
              <w:pStyle w:val="ListParagraph"/>
              <w:jc w:val="center"/>
              <w:rPr>
                <w:color w:val="000000" w:themeColor="text1"/>
                <w:sz w:val="16"/>
                <w:szCs w:val="16"/>
              </w:rPr>
            </w:pPr>
            <w:r w:rsidRPr="00474AC3">
              <w:rPr>
                <w:color w:val="000000" w:themeColor="text1"/>
                <w:sz w:val="16"/>
                <w:szCs w:val="16"/>
              </w:rPr>
              <w:t>Unidirectional</w:t>
            </w:r>
          </w:p>
        </w:tc>
      </w:tr>
      <w:tr w:rsidR="00E04172" w:rsidRPr="00DE0347" w:rsidTr="00474AC3">
        <w:trPr>
          <w:jc w:val="center"/>
        </w:trPr>
        <w:tc>
          <w:tcPr>
            <w:tcW w:w="605" w:type="dxa"/>
          </w:tcPr>
          <w:p w:rsidR="00E04172" w:rsidRPr="00474AC3" w:rsidRDefault="00A95B1B" w:rsidP="007B0807">
            <w:pPr>
              <w:pStyle w:val="ListParagraph"/>
              <w:ind w:hanging="27"/>
              <w:jc w:val="center"/>
              <w:rPr>
                <w:color w:val="000000" w:themeColor="text1"/>
                <w:sz w:val="16"/>
                <w:szCs w:val="16"/>
                <w:lang w:val="id-ID"/>
              </w:rPr>
            </w:pPr>
            <w:r w:rsidRPr="00474AC3">
              <w:rPr>
                <w:color w:val="000000" w:themeColor="text1"/>
                <w:sz w:val="16"/>
                <w:szCs w:val="16"/>
                <w:lang w:val="id-ID"/>
              </w:rPr>
              <w:t>7</w:t>
            </w:r>
          </w:p>
        </w:tc>
        <w:tc>
          <w:tcPr>
            <w:tcW w:w="1945" w:type="dxa"/>
          </w:tcPr>
          <w:p w:rsidR="00E04172" w:rsidRPr="00474AC3" w:rsidRDefault="00A95B1B" w:rsidP="007B0807">
            <w:pPr>
              <w:ind w:firstLine="0"/>
              <w:rPr>
                <w:color w:val="000000" w:themeColor="text1"/>
                <w:sz w:val="16"/>
                <w:szCs w:val="16"/>
              </w:rPr>
            </w:pPr>
            <w:r w:rsidRPr="00474AC3">
              <w:rPr>
                <w:color w:val="000000" w:themeColor="text1"/>
                <w:sz w:val="16"/>
                <w:szCs w:val="16"/>
              </w:rPr>
              <w:t>Polarization</w:t>
            </w:r>
          </w:p>
        </w:tc>
        <w:tc>
          <w:tcPr>
            <w:tcW w:w="1981" w:type="dxa"/>
          </w:tcPr>
          <w:p w:rsidR="00E04172" w:rsidRPr="00474AC3" w:rsidRDefault="00A95B1B" w:rsidP="007B0807">
            <w:pPr>
              <w:pStyle w:val="ListParagraph"/>
              <w:jc w:val="center"/>
              <w:rPr>
                <w:color w:val="000000" w:themeColor="text1"/>
                <w:sz w:val="16"/>
                <w:szCs w:val="16"/>
              </w:rPr>
            </w:pPr>
            <w:r w:rsidRPr="00474AC3">
              <w:rPr>
                <w:color w:val="000000" w:themeColor="text1"/>
                <w:sz w:val="16"/>
                <w:szCs w:val="16"/>
              </w:rPr>
              <w:t>Linear (Horizontal)</w:t>
            </w:r>
          </w:p>
        </w:tc>
      </w:tr>
      <w:tr w:rsidR="00E04172" w:rsidRPr="00DE0347" w:rsidTr="00474AC3">
        <w:trPr>
          <w:jc w:val="center"/>
        </w:trPr>
        <w:tc>
          <w:tcPr>
            <w:tcW w:w="605" w:type="dxa"/>
          </w:tcPr>
          <w:p w:rsidR="00E04172" w:rsidRPr="00474AC3" w:rsidRDefault="00A95B1B" w:rsidP="007B0807">
            <w:pPr>
              <w:pStyle w:val="ListParagraph"/>
              <w:ind w:hanging="27"/>
              <w:jc w:val="center"/>
              <w:rPr>
                <w:color w:val="000000" w:themeColor="text1"/>
                <w:sz w:val="16"/>
                <w:szCs w:val="16"/>
                <w:lang w:val="id-ID"/>
              </w:rPr>
            </w:pPr>
            <w:r w:rsidRPr="00474AC3">
              <w:rPr>
                <w:color w:val="000000" w:themeColor="text1"/>
                <w:sz w:val="16"/>
                <w:szCs w:val="16"/>
                <w:lang w:val="id-ID"/>
              </w:rPr>
              <w:t>8</w:t>
            </w:r>
          </w:p>
        </w:tc>
        <w:tc>
          <w:tcPr>
            <w:tcW w:w="1945" w:type="dxa"/>
          </w:tcPr>
          <w:p w:rsidR="00E04172" w:rsidRPr="00474AC3" w:rsidRDefault="00A95B1B" w:rsidP="007B0807">
            <w:pPr>
              <w:ind w:firstLine="0"/>
              <w:rPr>
                <w:color w:val="000000" w:themeColor="text1"/>
                <w:sz w:val="16"/>
                <w:szCs w:val="16"/>
              </w:rPr>
            </w:pPr>
            <w:r w:rsidRPr="00474AC3">
              <w:rPr>
                <w:color w:val="000000" w:themeColor="text1"/>
                <w:sz w:val="16"/>
                <w:szCs w:val="16"/>
              </w:rPr>
              <w:t>VSWR</w:t>
            </w:r>
          </w:p>
        </w:tc>
        <w:tc>
          <w:tcPr>
            <w:tcW w:w="1981" w:type="dxa"/>
          </w:tcPr>
          <w:p w:rsidR="00E04172" w:rsidRPr="00474AC3" w:rsidRDefault="00A95B1B" w:rsidP="007B0807">
            <w:pPr>
              <w:pStyle w:val="ListParagraph"/>
              <w:jc w:val="center"/>
              <w:rPr>
                <w:color w:val="000000" w:themeColor="text1"/>
                <w:sz w:val="16"/>
                <w:szCs w:val="16"/>
              </w:rPr>
            </w:pPr>
            <w:r w:rsidRPr="00474AC3">
              <w:rPr>
                <w:color w:val="000000" w:themeColor="text1"/>
                <w:sz w:val="16"/>
                <w:szCs w:val="16"/>
              </w:rPr>
              <w:t>≤ 2</w:t>
            </w:r>
          </w:p>
        </w:tc>
      </w:tr>
      <w:tr w:rsidR="00E04172" w:rsidRPr="00DE0347" w:rsidTr="00474AC3">
        <w:trPr>
          <w:jc w:val="center"/>
        </w:trPr>
        <w:tc>
          <w:tcPr>
            <w:tcW w:w="605" w:type="dxa"/>
          </w:tcPr>
          <w:p w:rsidR="00E04172" w:rsidRPr="00474AC3" w:rsidRDefault="00A95B1B" w:rsidP="007B0807">
            <w:pPr>
              <w:pStyle w:val="ListParagraph"/>
              <w:ind w:hanging="27"/>
              <w:jc w:val="center"/>
              <w:rPr>
                <w:color w:val="000000" w:themeColor="text1"/>
                <w:sz w:val="16"/>
                <w:szCs w:val="16"/>
                <w:lang w:val="id-ID"/>
              </w:rPr>
            </w:pPr>
            <w:r w:rsidRPr="00474AC3">
              <w:rPr>
                <w:color w:val="000000" w:themeColor="text1"/>
                <w:sz w:val="16"/>
                <w:szCs w:val="16"/>
                <w:lang w:val="id-ID"/>
              </w:rPr>
              <w:t>9</w:t>
            </w:r>
          </w:p>
        </w:tc>
        <w:tc>
          <w:tcPr>
            <w:tcW w:w="1945" w:type="dxa"/>
          </w:tcPr>
          <w:p w:rsidR="00E04172" w:rsidRPr="00474AC3" w:rsidRDefault="00A95B1B" w:rsidP="007B0807">
            <w:pPr>
              <w:ind w:firstLine="0"/>
              <w:rPr>
                <w:color w:val="000000" w:themeColor="text1"/>
                <w:sz w:val="16"/>
                <w:szCs w:val="16"/>
              </w:rPr>
            </w:pPr>
            <w:r w:rsidRPr="00474AC3">
              <w:rPr>
                <w:color w:val="000000" w:themeColor="text1"/>
                <w:sz w:val="16"/>
                <w:szCs w:val="16"/>
              </w:rPr>
              <w:t>Reflection coefficient / Return Loss</w:t>
            </w:r>
          </w:p>
        </w:tc>
        <w:tc>
          <w:tcPr>
            <w:tcW w:w="1981" w:type="dxa"/>
          </w:tcPr>
          <w:p w:rsidR="00E04172" w:rsidRPr="00474AC3" w:rsidRDefault="00A95B1B" w:rsidP="007B0807">
            <w:pPr>
              <w:pStyle w:val="ListParagraph"/>
              <w:jc w:val="center"/>
              <w:rPr>
                <w:color w:val="000000" w:themeColor="text1"/>
                <w:sz w:val="16"/>
                <w:szCs w:val="16"/>
              </w:rPr>
            </w:pPr>
            <w:r w:rsidRPr="00474AC3">
              <w:rPr>
                <w:color w:val="000000" w:themeColor="text1"/>
                <w:sz w:val="16"/>
                <w:szCs w:val="16"/>
              </w:rPr>
              <w:t>≥ -10 dB</w:t>
            </w:r>
          </w:p>
        </w:tc>
      </w:tr>
      <w:tr w:rsidR="00E04172" w:rsidRPr="00DE0347" w:rsidTr="00474AC3">
        <w:trPr>
          <w:jc w:val="center"/>
        </w:trPr>
        <w:tc>
          <w:tcPr>
            <w:tcW w:w="605" w:type="dxa"/>
          </w:tcPr>
          <w:p w:rsidR="00E04172" w:rsidRPr="00474AC3" w:rsidRDefault="00A95B1B" w:rsidP="007B0807">
            <w:pPr>
              <w:ind w:hanging="27"/>
              <w:jc w:val="center"/>
              <w:rPr>
                <w:color w:val="000000" w:themeColor="text1"/>
                <w:sz w:val="16"/>
                <w:szCs w:val="16"/>
              </w:rPr>
            </w:pPr>
            <w:r w:rsidRPr="00474AC3">
              <w:rPr>
                <w:color w:val="000000" w:themeColor="text1"/>
                <w:sz w:val="16"/>
                <w:szCs w:val="16"/>
              </w:rPr>
              <w:t>10</w:t>
            </w:r>
          </w:p>
        </w:tc>
        <w:tc>
          <w:tcPr>
            <w:tcW w:w="1945" w:type="dxa"/>
          </w:tcPr>
          <w:p w:rsidR="00E04172" w:rsidRPr="00474AC3" w:rsidRDefault="00A95B1B" w:rsidP="007B0807">
            <w:pPr>
              <w:ind w:firstLine="0"/>
              <w:rPr>
                <w:color w:val="000000" w:themeColor="text1"/>
                <w:sz w:val="16"/>
                <w:szCs w:val="16"/>
              </w:rPr>
            </w:pPr>
            <w:r w:rsidRPr="00474AC3">
              <w:rPr>
                <w:color w:val="000000" w:themeColor="text1"/>
                <w:sz w:val="16"/>
                <w:szCs w:val="16"/>
              </w:rPr>
              <w:t>Gain</w:t>
            </w:r>
          </w:p>
        </w:tc>
        <w:tc>
          <w:tcPr>
            <w:tcW w:w="1981" w:type="dxa"/>
          </w:tcPr>
          <w:p w:rsidR="00E04172" w:rsidRPr="00474AC3" w:rsidRDefault="00A95B1B" w:rsidP="007B0807">
            <w:pPr>
              <w:pStyle w:val="ListParagraph"/>
              <w:jc w:val="center"/>
              <w:rPr>
                <w:color w:val="000000" w:themeColor="text1"/>
                <w:sz w:val="16"/>
                <w:szCs w:val="16"/>
              </w:rPr>
            </w:pPr>
            <w:r w:rsidRPr="00474AC3">
              <w:rPr>
                <w:color w:val="000000" w:themeColor="text1"/>
                <w:sz w:val="16"/>
                <w:szCs w:val="16"/>
              </w:rPr>
              <w:t>≥ 12 dB</w:t>
            </w:r>
          </w:p>
        </w:tc>
      </w:tr>
    </w:tbl>
    <w:p w:rsidR="00E04172" w:rsidRPr="00A5410E" w:rsidRDefault="00E04172" w:rsidP="00E04172">
      <w:pPr>
        <w:rPr>
          <w:color w:val="000000" w:themeColor="text1"/>
        </w:rPr>
      </w:pPr>
    </w:p>
    <w:p w:rsidR="00E5787B" w:rsidRDefault="00097E0D" w:rsidP="00474AC3">
      <w:pPr>
        <w:spacing w:before="120" w:after="240"/>
        <w:ind w:firstLine="0"/>
        <w:jc w:val="center"/>
        <w:rPr>
          <w:color w:val="000000" w:themeColor="text1"/>
          <w:sz w:val="16"/>
          <w:szCs w:val="16"/>
        </w:rPr>
      </w:pPr>
      <w:r>
        <w:object w:dxaOrig="7982" w:dyaOrig="7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5pt;height:184.5pt;mso-position-vertical:absolute" o:ole="">
            <v:imagedata r:id="rId14" o:title=""/>
            <o:lock v:ext="edit" aspectratio="f"/>
          </v:shape>
          <o:OLEObject Type="Embed" ProgID="Visio.Drawing.11" ShapeID="_x0000_i1025" DrawAspect="Content" ObjectID="_1628681850" r:id="rId15"/>
        </w:object>
      </w:r>
      <w:r w:rsidRPr="00A5410E">
        <w:rPr>
          <w:color w:val="000000" w:themeColor="text1"/>
          <w:sz w:val="16"/>
          <w:szCs w:val="16"/>
        </w:rPr>
        <w:t>Figure 1. Microstrip Antenna Design Flow Diagram</w:t>
      </w:r>
    </w:p>
    <w:p w:rsidR="00833317" w:rsidRDefault="00C828BE">
      <w:pPr>
        <w:rPr>
          <w:color w:val="000000" w:themeColor="text1"/>
        </w:rPr>
      </w:pPr>
      <w:r>
        <w:rPr>
          <w:color w:val="000000" w:themeColor="text1"/>
        </w:rPr>
        <w:t>A</w:t>
      </w:r>
      <w:r w:rsidR="002A5884" w:rsidRPr="00A5410E">
        <w:rPr>
          <w:color w:val="000000" w:themeColor="text1"/>
        </w:rPr>
        <w:t>ntenna dimensions can be calculated mathematically</w:t>
      </w:r>
      <w:r w:rsidR="001538E5">
        <w:rPr>
          <w:color w:val="000000" w:themeColor="text1"/>
        </w:rPr>
        <w:t xml:space="preserve"> </w:t>
      </w:r>
      <w:r>
        <w:rPr>
          <w:color w:val="000000" w:themeColor="text1"/>
        </w:rPr>
        <w:t xml:space="preserve">by </w:t>
      </w:r>
      <w:r w:rsidR="002A5884" w:rsidRPr="00A5410E">
        <w:rPr>
          <w:color w:val="000000" w:themeColor="text1"/>
        </w:rPr>
        <w:t>the following parameter values [</w:t>
      </w:r>
      <w:r w:rsidR="007F1D1D">
        <w:rPr>
          <w:color w:val="000000" w:themeColor="text1"/>
        </w:rPr>
        <w:t>10</w:t>
      </w:r>
      <w:r w:rsidR="00D94793" w:rsidRPr="00A5410E">
        <w:rPr>
          <w:color w:val="000000" w:themeColor="text1"/>
          <w:lang w:val="en-AU"/>
        </w:rPr>
        <w:t xml:space="preserve">], </w:t>
      </w:r>
      <w:r w:rsidR="00F81C9F">
        <w:rPr>
          <w:color w:val="000000" w:themeColor="text1"/>
        </w:rPr>
        <w:t>[</w:t>
      </w:r>
      <w:r w:rsidR="00D94793" w:rsidRPr="00A5410E">
        <w:rPr>
          <w:color w:val="000000" w:themeColor="text1"/>
          <w:lang w:val="en-AU"/>
        </w:rPr>
        <w:t>1</w:t>
      </w:r>
      <w:r w:rsidR="007F1D1D">
        <w:rPr>
          <w:color w:val="000000" w:themeColor="text1"/>
        </w:rPr>
        <w:t>1</w:t>
      </w:r>
      <w:r w:rsidR="002A5884" w:rsidRPr="00A5410E">
        <w:rPr>
          <w:color w:val="000000" w:themeColor="text1"/>
        </w:rPr>
        <w:t>]:</w:t>
      </w:r>
    </w:p>
    <w:p w:rsidR="00E5787B" w:rsidRDefault="002A5884" w:rsidP="00474AC3">
      <w:pPr>
        <w:pStyle w:val="ListParagraph"/>
        <w:numPr>
          <w:ilvl w:val="0"/>
          <w:numId w:val="50"/>
        </w:numPr>
        <w:ind w:firstLine="357"/>
        <w:contextualSpacing w:val="0"/>
        <w:rPr>
          <w:color w:val="000000" w:themeColor="text1"/>
        </w:rPr>
      </w:pPr>
      <w:r w:rsidRPr="00A5410E">
        <w:rPr>
          <w:color w:val="000000" w:themeColor="text1"/>
        </w:rPr>
        <w:t xml:space="preserve">The width (W) of the antenna </w:t>
      </w:r>
    </w:p>
    <w:p w:rsidR="00E5787B" w:rsidRDefault="001C16FF" w:rsidP="00474AC3">
      <w:pPr>
        <w:pStyle w:val="ListParagraph"/>
        <w:numPr>
          <w:ilvl w:val="0"/>
          <w:numId w:val="50"/>
        </w:numPr>
        <w:ind w:firstLine="357"/>
        <w:contextualSpacing w:val="0"/>
        <w:rPr>
          <w:color w:val="000000" w:themeColor="text1"/>
        </w:rPr>
      </w:pPr>
      <w:r>
        <w:rPr>
          <w:color w:val="000000" w:themeColor="text1"/>
        </w:rPr>
        <w:t>Effective Length (L</w:t>
      </w:r>
      <w:r w:rsidR="002A5884" w:rsidRPr="00F81C9F">
        <w:rPr>
          <w:color w:val="000000" w:themeColor="text1"/>
          <w:vertAlign w:val="subscript"/>
        </w:rPr>
        <w:t>eff</w:t>
      </w:r>
      <w:r w:rsidR="002A5884" w:rsidRPr="00A5410E">
        <w:rPr>
          <w:color w:val="000000" w:themeColor="text1"/>
        </w:rPr>
        <w:t>)</w:t>
      </w:r>
    </w:p>
    <w:p w:rsidR="00E5787B" w:rsidRDefault="002A5884" w:rsidP="00474AC3">
      <w:pPr>
        <w:pStyle w:val="ListParagraph"/>
        <w:numPr>
          <w:ilvl w:val="0"/>
          <w:numId w:val="50"/>
        </w:numPr>
        <w:ind w:firstLine="357"/>
        <w:contextualSpacing w:val="0"/>
        <w:rPr>
          <w:color w:val="000000" w:themeColor="text1"/>
        </w:rPr>
      </w:pPr>
      <w:r w:rsidRPr="00A5410E">
        <w:rPr>
          <w:color w:val="000000" w:themeColor="text1"/>
        </w:rPr>
        <w:t xml:space="preserve">Length (L) </w:t>
      </w:r>
    </w:p>
    <w:p w:rsidR="00E5787B" w:rsidRDefault="002A5884" w:rsidP="00474AC3">
      <w:pPr>
        <w:pStyle w:val="ListParagraph"/>
        <w:numPr>
          <w:ilvl w:val="0"/>
          <w:numId w:val="50"/>
        </w:numPr>
        <w:ind w:firstLine="357"/>
        <w:contextualSpacing w:val="0"/>
        <w:rPr>
          <w:color w:val="000000" w:themeColor="text1"/>
        </w:rPr>
      </w:pPr>
      <w:r w:rsidRPr="00A5410E">
        <w:rPr>
          <w:color w:val="000000" w:themeColor="text1"/>
        </w:rPr>
        <w:t>Ground Plane Length</w:t>
      </w:r>
    </w:p>
    <w:p w:rsidR="00E5787B" w:rsidRDefault="002A5884" w:rsidP="00474AC3">
      <w:pPr>
        <w:pStyle w:val="ListParagraph"/>
        <w:numPr>
          <w:ilvl w:val="0"/>
          <w:numId w:val="50"/>
        </w:numPr>
        <w:ind w:firstLine="357"/>
        <w:contextualSpacing w:val="0"/>
        <w:rPr>
          <w:color w:val="000000" w:themeColor="text1"/>
        </w:rPr>
      </w:pPr>
      <w:r w:rsidRPr="00A5410E">
        <w:rPr>
          <w:color w:val="000000" w:themeColor="text1"/>
        </w:rPr>
        <w:t xml:space="preserve">Feed Width </w:t>
      </w:r>
    </w:p>
    <w:p w:rsidR="00E5787B" w:rsidRDefault="002A5884" w:rsidP="00474AC3">
      <w:pPr>
        <w:pStyle w:val="ListParagraph"/>
        <w:numPr>
          <w:ilvl w:val="0"/>
          <w:numId w:val="50"/>
        </w:numPr>
        <w:ind w:firstLine="357"/>
        <w:contextualSpacing w:val="0"/>
        <w:rPr>
          <w:color w:val="000000" w:themeColor="text1"/>
          <w:lang w:val="id-ID"/>
        </w:rPr>
      </w:pPr>
      <w:r w:rsidRPr="00A5410E">
        <w:rPr>
          <w:color w:val="000000" w:themeColor="text1"/>
        </w:rPr>
        <w:t xml:space="preserve">Microstrip channel length </w:t>
      </w:r>
    </w:p>
    <w:p w:rsidR="00097E0D" w:rsidRDefault="00097E0D">
      <w:pPr>
        <w:rPr>
          <w:color w:val="000000" w:themeColor="text1"/>
        </w:rPr>
      </w:pPr>
    </w:p>
    <w:p w:rsidR="00833317" w:rsidRDefault="002A5884" w:rsidP="00B67618">
      <w:pPr>
        <w:ind w:firstLine="0"/>
        <w:rPr>
          <w:color w:val="000000" w:themeColor="text1"/>
        </w:rPr>
      </w:pPr>
      <w:r w:rsidRPr="00A5410E">
        <w:rPr>
          <w:color w:val="000000" w:themeColor="text1"/>
        </w:rPr>
        <w:t xml:space="preserve">The mathematical calculation results for the size of the single microstrip antenna dimension can be seen in </w:t>
      </w:r>
      <w:r w:rsidR="00AF2DF1">
        <w:rPr>
          <w:color w:val="000000" w:themeColor="text1"/>
          <w:lang w:val="en-AU"/>
        </w:rPr>
        <w:t>Table</w:t>
      </w:r>
      <w:r w:rsidRPr="00A5410E">
        <w:rPr>
          <w:color w:val="000000" w:themeColor="text1"/>
        </w:rPr>
        <w:t xml:space="preserve"> 2.</w:t>
      </w:r>
    </w:p>
    <w:p w:rsidR="00DD66AE" w:rsidRDefault="00E81DA7" w:rsidP="00765D2F">
      <w:pPr>
        <w:rPr>
          <w:color w:val="000000" w:themeColor="text1"/>
        </w:rPr>
      </w:pPr>
      <w:r>
        <w:rPr>
          <w:color w:val="000000" w:themeColor="text1"/>
        </w:rPr>
        <w:t>I</w:t>
      </w:r>
      <w:r w:rsidR="00025BF0" w:rsidRPr="00505014">
        <w:rPr>
          <w:color w:val="000000" w:themeColor="text1"/>
        </w:rPr>
        <w:t>n this research</w:t>
      </w:r>
      <w:r w:rsidR="007D41C7">
        <w:rPr>
          <w:color w:val="000000" w:themeColor="text1"/>
        </w:rPr>
        <w:t>,</w:t>
      </w:r>
      <w:r w:rsidR="001538E5">
        <w:rPr>
          <w:color w:val="000000" w:themeColor="text1"/>
        </w:rPr>
        <w:t xml:space="preserve"> </w:t>
      </w:r>
      <w:r w:rsidR="00505014" w:rsidRPr="00505014">
        <w:rPr>
          <w:color w:val="000000" w:themeColor="text1"/>
        </w:rPr>
        <w:t xml:space="preserve">microstrip antennas use </w:t>
      </w:r>
      <w:r w:rsidR="00824FC5">
        <w:rPr>
          <w:color w:val="000000" w:themeColor="text1"/>
        </w:rPr>
        <w:t>microstrip feed</w:t>
      </w:r>
      <w:r>
        <w:rPr>
          <w:color w:val="000000" w:themeColor="text1"/>
        </w:rPr>
        <w:t xml:space="preserve">line </w:t>
      </w:r>
      <w:r w:rsidR="00505014" w:rsidRPr="00505014">
        <w:rPr>
          <w:color w:val="000000" w:themeColor="text1"/>
        </w:rPr>
        <w:t xml:space="preserve">to </w:t>
      </w:r>
      <w:r w:rsidR="007D6D2D" w:rsidRPr="007D6D2D">
        <w:rPr>
          <w:color w:val="000000" w:themeColor="text1"/>
        </w:rPr>
        <w:t xml:space="preserve">connect </w:t>
      </w:r>
      <w:r>
        <w:rPr>
          <w:color w:val="000000" w:themeColor="text1"/>
        </w:rPr>
        <w:t xml:space="preserve">patch </w:t>
      </w:r>
      <w:r w:rsidR="007D6D2D" w:rsidRPr="007D6D2D">
        <w:rPr>
          <w:color w:val="000000" w:themeColor="text1"/>
        </w:rPr>
        <w:t>and power</w:t>
      </w:r>
      <w:r w:rsidR="00025BF0" w:rsidRPr="00505014">
        <w:rPr>
          <w:color w:val="000000" w:themeColor="text1"/>
        </w:rPr>
        <w:t>.</w:t>
      </w:r>
      <w:r w:rsidR="00025BF0" w:rsidRPr="00A5410E">
        <w:rPr>
          <w:color w:val="000000" w:themeColor="text1"/>
        </w:rPr>
        <w:t xml:space="preserve"> Microstrip </w:t>
      </w:r>
      <w:r w:rsidR="00824FC5">
        <w:rPr>
          <w:color w:val="000000" w:themeColor="text1"/>
        </w:rPr>
        <w:t>feed</w:t>
      </w:r>
      <w:r w:rsidR="007D41C7">
        <w:rPr>
          <w:color w:val="000000" w:themeColor="text1"/>
        </w:rPr>
        <w:t>ing</w:t>
      </w:r>
      <w:r w:rsidR="00025BF0" w:rsidRPr="00A5410E">
        <w:rPr>
          <w:color w:val="000000" w:themeColor="text1"/>
        </w:rPr>
        <w:t xml:space="preserve"> is a technique of λ</w:t>
      </w:r>
      <w:r w:rsidR="00505014">
        <w:rPr>
          <w:color w:val="000000" w:themeColor="text1"/>
        </w:rPr>
        <w:t>/</w:t>
      </w:r>
      <w:r w:rsidR="00025BF0" w:rsidRPr="00A5410E">
        <w:rPr>
          <w:color w:val="000000" w:themeColor="text1"/>
        </w:rPr>
        <w:t xml:space="preserve">4 channel </w:t>
      </w:r>
      <w:r w:rsidR="004D5923">
        <w:rPr>
          <w:color w:val="000000" w:themeColor="text1"/>
        </w:rPr>
        <w:t>combining</w:t>
      </w:r>
      <w:r w:rsidR="001538E5">
        <w:rPr>
          <w:color w:val="000000" w:themeColor="text1"/>
        </w:rPr>
        <w:t xml:space="preserve"> </w:t>
      </w:r>
      <w:r w:rsidR="00025BF0" w:rsidRPr="00A5410E">
        <w:rPr>
          <w:color w:val="000000" w:themeColor="text1"/>
        </w:rPr>
        <w:t>which has the same impedance as the resonator connected to channel 50 Ω. The calculation of feed</w:t>
      </w:r>
      <w:r w:rsidR="001538E5">
        <w:rPr>
          <w:color w:val="000000" w:themeColor="text1"/>
        </w:rPr>
        <w:t>l</w:t>
      </w:r>
      <w:r w:rsidR="00025BF0" w:rsidRPr="00A5410E">
        <w:rPr>
          <w:color w:val="000000" w:themeColor="text1"/>
        </w:rPr>
        <w:t xml:space="preserve">ine width and length on microstrip antenna will be the </w:t>
      </w:r>
      <w:r w:rsidR="004D5923" w:rsidRPr="00A5410E">
        <w:rPr>
          <w:color w:val="000000" w:themeColor="text1"/>
        </w:rPr>
        <w:t>basi</w:t>
      </w:r>
      <w:r w:rsidR="004D5923">
        <w:rPr>
          <w:color w:val="000000" w:themeColor="text1"/>
        </w:rPr>
        <w:t>c</w:t>
      </w:r>
      <w:r w:rsidR="001538E5">
        <w:rPr>
          <w:color w:val="000000" w:themeColor="text1"/>
        </w:rPr>
        <w:t xml:space="preserve"> </w:t>
      </w:r>
      <w:r w:rsidR="00025BF0" w:rsidRPr="00A5410E">
        <w:rPr>
          <w:color w:val="000000" w:themeColor="text1"/>
        </w:rPr>
        <w:t xml:space="preserve">in designing </w:t>
      </w:r>
      <w:r w:rsidR="004D5923">
        <w:rPr>
          <w:color w:val="000000" w:themeColor="text1"/>
        </w:rPr>
        <w:t>this</w:t>
      </w:r>
      <w:r w:rsidR="00043F71">
        <w:rPr>
          <w:color w:val="000000" w:themeColor="text1"/>
        </w:rPr>
        <w:t xml:space="preserve"> </w:t>
      </w:r>
      <w:r w:rsidR="00025BF0" w:rsidRPr="00A5410E">
        <w:rPr>
          <w:color w:val="000000" w:themeColor="text1"/>
        </w:rPr>
        <w:t>antenna array. After knowing the parameter values of the single antenna microstrip patch</w:t>
      </w:r>
      <w:r w:rsidR="00025BF0" w:rsidRPr="00765D2F">
        <w:rPr>
          <w:color w:val="000000" w:themeColor="text1"/>
        </w:rPr>
        <w:t xml:space="preserve">, it </w:t>
      </w:r>
      <w:r w:rsidR="007D41C7">
        <w:rPr>
          <w:color w:val="000000" w:themeColor="text1"/>
        </w:rPr>
        <w:t>required</w:t>
      </w:r>
      <w:r w:rsidR="001538E5">
        <w:rPr>
          <w:color w:val="000000" w:themeColor="text1"/>
        </w:rPr>
        <w:t xml:space="preserve"> </w:t>
      </w:r>
      <w:r w:rsidR="00765D2F" w:rsidRPr="00765D2F">
        <w:rPr>
          <w:color w:val="000000" w:themeColor="text1"/>
        </w:rPr>
        <w:t>feed</w:t>
      </w:r>
      <w:r w:rsidR="00025BF0" w:rsidRPr="00765D2F">
        <w:rPr>
          <w:color w:val="000000" w:themeColor="text1"/>
        </w:rPr>
        <w:t xml:space="preserve"> and </w:t>
      </w:r>
      <w:r w:rsidR="00765D2F" w:rsidRPr="00765D2F">
        <w:rPr>
          <w:color w:val="000000" w:themeColor="text1"/>
        </w:rPr>
        <w:t>transformer</w:t>
      </w:r>
      <w:r w:rsidR="00025BF0" w:rsidRPr="00A5410E">
        <w:rPr>
          <w:color w:val="000000" w:themeColor="text1"/>
        </w:rPr>
        <w:t xml:space="preserve"> to combine antennas with each other. </w:t>
      </w:r>
      <w:r w:rsidR="00765D2F" w:rsidRPr="00765D2F">
        <w:rPr>
          <w:color w:val="000000" w:themeColor="text1"/>
        </w:rPr>
        <w:t>Quarter-wave transformers are used to match the 100 Ω lines to the 50 Ω lines</w:t>
      </w:r>
      <w:r w:rsidR="00543ABD">
        <w:rPr>
          <w:color w:val="000000" w:themeColor="text1"/>
        </w:rPr>
        <w:t xml:space="preserve"> and </w:t>
      </w:r>
      <w:r w:rsidR="00543ABD" w:rsidRPr="00765D2F">
        <w:rPr>
          <w:color w:val="000000" w:themeColor="text1"/>
        </w:rPr>
        <w:t xml:space="preserve">the </w:t>
      </w:r>
      <w:r w:rsidR="00543ABD">
        <w:rPr>
          <w:color w:val="000000" w:themeColor="text1"/>
        </w:rPr>
        <w:t>2</w:t>
      </w:r>
      <w:r w:rsidR="00543ABD" w:rsidRPr="00765D2F">
        <w:rPr>
          <w:color w:val="000000" w:themeColor="text1"/>
        </w:rPr>
        <w:t xml:space="preserve">00 Ω lines to the </w:t>
      </w:r>
      <w:r w:rsidR="00543ABD">
        <w:rPr>
          <w:color w:val="000000" w:themeColor="text1"/>
        </w:rPr>
        <w:t>10</w:t>
      </w:r>
      <w:r w:rsidR="00543ABD" w:rsidRPr="00765D2F">
        <w:rPr>
          <w:color w:val="000000" w:themeColor="text1"/>
        </w:rPr>
        <w:t>0 Ω lines</w:t>
      </w:r>
      <w:r w:rsidR="00765D2F" w:rsidRPr="00765D2F">
        <w:rPr>
          <w:color w:val="000000" w:themeColor="text1"/>
        </w:rPr>
        <w:t>.</w:t>
      </w:r>
      <w:r w:rsidR="001538E5">
        <w:rPr>
          <w:color w:val="000000" w:themeColor="text1"/>
        </w:rPr>
        <w:t xml:space="preserve"> </w:t>
      </w:r>
      <w:r w:rsidR="00025BF0" w:rsidRPr="003B4EA8">
        <w:rPr>
          <w:color w:val="000000" w:themeColor="text1"/>
        </w:rPr>
        <w:t>The values of the design parameters of microstrip array antennas obtained systematically can be seen in Table 3.</w:t>
      </w:r>
    </w:p>
    <w:p w:rsidR="00E5787B" w:rsidRDefault="00A95B1B" w:rsidP="00474AC3">
      <w:pPr>
        <w:spacing w:before="200"/>
        <w:ind w:firstLine="0"/>
        <w:jc w:val="center"/>
        <w:rPr>
          <w:smallCaps/>
          <w:color w:val="000000" w:themeColor="text1"/>
          <w:sz w:val="16"/>
          <w:szCs w:val="16"/>
        </w:rPr>
      </w:pPr>
      <w:r w:rsidRPr="00474AC3">
        <w:rPr>
          <w:smallCaps/>
          <w:color w:val="000000" w:themeColor="text1"/>
          <w:sz w:val="16"/>
          <w:szCs w:val="16"/>
        </w:rPr>
        <w:t>Table</w:t>
      </w:r>
      <w:r w:rsidRPr="00474AC3">
        <w:rPr>
          <w:smallCaps/>
          <w:color w:val="000000" w:themeColor="text1"/>
          <w:sz w:val="16"/>
          <w:szCs w:val="16"/>
          <w:lang w:val="en-AU"/>
        </w:rPr>
        <w:t xml:space="preserve"> </w:t>
      </w:r>
      <w:r w:rsidRPr="00474AC3">
        <w:rPr>
          <w:smallCaps/>
          <w:color w:val="000000" w:themeColor="text1"/>
          <w:sz w:val="16"/>
          <w:szCs w:val="16"/>
        </w:rPr>
        <w:t>2</w:t>
      </w:r>
    </w:p>
    <w:p w:rsidR="00E04172" w:rsidRPr="00DE0347" w:rsidRDefault="00A95B1B" w:rsidP="00E04172">
      <w:pPr>
        <w:spacing w:after="120"/>
        <w:ind w:firstLine="0"/>
        <w:jc w:val="center"/>
        <w:rPr>
          <w:smallCaps/>
          <w:color w:val="000000" w:themeColor="text1"/>
          <w:sz w:val="16"/>
          <w:szCs w:val="16"/>
          <w:lang w:val="en-AU"/>
        </w:rPr>
      </w:pPr>
      <w:r w:rsidRPr="00474AC3">
        <w:rPr>
          <w:smallCaps/>
          <w:color w:val="000000" w:themeColor="text1"/>
          <w:sz w:val="16"/>
          <w:szCs w:val="16"/>
        </w:rPr>
        <w:t>Mathematical Results of Mathematical Antenna Parameters [</w:t>
      </w:r>
      <w:r w:rsidRPr="00474AC3">
        <w:rPr>
          <w:smallCaps/>
          <w:color w:val="000000" w:themeColor="text1"/>
          <w:sz w:val="16"/>
          <w:szCs w:val="16"/>
          <w:lang w:val="en-AU"/>
        </w:rPr>
        <w:t>1</w:t>
      </w:r>
      <w:r w:rsidRPr="00474AC3">
        <w:rPr>
          <w:smallCaps/>
          <w:color w:val="000000" w:themeColor="text1"/>
          <w:sz w:val="16"/>
          <w:szCs w:val="16"/>
        </w:rPr>
        <w:t>2</w:t>
      </w:r>
      <w:r w:rsidRPr="00474AC3">
        <w:rPr>
          <w:smallCaps/>
          <w:color w:val="000000" w:themeColor="text1"/>
          <w:sz w:val="16"/>
          <w:szCs w:val="16"/>
          <w:lang w:val="en-AU"/>
        </w:rPr>
        <w:t>]</w:t>
      </w:r>
    </w:p>
    <w:tbl>
      <w:tblPr>
        <w:tblStyle w:val="TableGrid"/>
        <w:tblW w:w="0" w:type="auto"/>
        <w:jc w:val="center"/>
        <w:tblCellMar>
          <w:left w:w="57" w:type="dxa"/>
          <w:right w:w="57" w:type="dxa"/>
        </w:tblCellMar>
        <w:tblLook w:val="04A0" w:firstRow="1" w:lastRow="0" w:firstColumn="1" w:lastColumn="0" w:noHBand="0" w:noVBand="1"/>
      </w:tblPr>
      <w:tblGrid>
        <w:gridCol w:w="1589"/>
        <w:gridCol w:w="977"/>
        <w:gridCol w:w="892"/>
      </w:tblGrid>
      <w:tr w:rsidR="00E04172" w:rsidRPr="00DE0347" w:rsidTr="00474AC3">
        <w:trPr>
          <w:jc w:val="center"/>
        </w:trPr>
        <w:tc>
          <w:tcPr>
            <w:tcW w:w="1589" w:type="dxa"/>
            <w:vAlign w:val="center"/>
          </w:tcPr>
          <w:p w:rsidR="00E04172" w:rsidRPr="00DE0347" w:rsidRDefault="00A95B1B" w:rsidP="007B0807">
            <w:pPr>
              <w:ind w:hanging="36"/>
              <w:jc w:val="center"/>
              <w:rPr>
                <w:b/>
                <w:color w:val="000000" w:themeColor="text1"/>
                <w:sz w:val="16"/>
                <w:szCs w:val="16"/>
              </w:rPr>
            </w:pPr>
            <w:r w:rsidRPr="00474AC3">
              <w:rPr>
                <w:b/>
                <w:color w:val="000000" w:themeColor="text1"/>
                <w:sz w:val="16"/>
                <w:szCs w:val="16"/>
              </w:rPr>
              <w:t>Microstip Patch Parameters</w:t>
            </w:r>
          </w:p>
        </w:tc>
        <w:tc>
          <w:tcPr>
            <w:tcW w:w="977" w:type="dxa"/>
            <w:vAlign w:val="center"/>
          </w:tcPr>
          <w:p w:rsidR="00E04172" w:rsidRPr="00DE0347" w:rsidRDefault="00A95B1B" w:rsidP="007B0807">
            <w:pPr>
              <w:ind w:hanging="36"/>
              <w:jc w:val="center"/>
              <w:rPr>
                <w:b/>
                <w:color w:val="000000" w:themeColor="text1"/>
                <w:sz w:val="16"/>
                <w:szCs w:val="16"/>
              </w:rPr>
            </w:pPr>
            <w:r w:rsidRPr="00474AC3">
              <w:rPr>
                <w:b/>
                <w:color w:val="000000" w:themeColor="text1"/>
                <w:sz w:val="16"/>
                <w:szCs w:val="16"/>
              </w:rPr>
              <w:t>Simbol</w:t>
            </w:r>
          </w:p>
        </w:tc>
        <w:tc>
          <w:tcPr>
            <w:tcW w:w="0" w:type="auto"/>
            <w:vAlign w:val="center"/>
          </w:tcPr>
          <w:p w:rsidR="00E04172" w:rsidRPr="00DE0347" w:rsidRDefault="00A95B1B" w:rsidP="007B0807">
            <w:pPr>
              <w:ind w:hanging="36"/>
              <w:jc w:val="center"/>
              <w:rPr>
                <w:b/>
                <w:color w:val="000000" w:themeColor="text1"/>
                <w:sz w:val="16"/>
                <w:szCs w:val="16"/>
              </w:rPr>
            </w:pPr>
            <w:r w:rsidRPr="00474AC3">
              <w:rPr>
                <w:b/>
                <w:color w:val="000000" w:themeColor="text1"/>
                <w:sz w:val="16"/>
                <w:szCs w:val="16"/>
              </w:rPr>
              <w:t>Value (mm)</w:t>
            </w:r>
          </w:p>
        </w:tc>
      </w:tr>
      <w:tr w:rsidR="00E04172" w:rsidRPr="00DE0347" w:rsidTr="00474AC3">
        <w:trPr>
          <w:jc w:val="center"/>
        </w:trPr>
        <w:tc>
          <w:tcPr>
            <w:tcW w:w="1589" w:type="dxa"/>
          </w:tcPr>
          <w:p w:rsidR="00E04172" w:rsidRPr="00DE0347" w:rsidRDefault="00A95B1B" w:rsidP="000C418A">
            <w:pPr>
              <w:ind w:firstLine="0"/>
              <w:jc w:val="left"/>
              <w:rPr>
                <w:color w:val="000000" w:themeColor="text1"/>
                <w:sz w:val="16"/>
                <w:szCs w:val="16"/>
              </w:rPr>
            </w:pPr>
            <w:r w:rsidRPr="00474AC3">
              <w:rPr>
                <w:color w:val="000000" w:themeColor="text1"/>
                <w:sz w:val="16"/>
                <w:szCs w:val="16"/>
              </w:rPr>
              <w:t>Value (mm) width of antenna</w:t>
            </w:r>
          </w:p>
        </w:tc>
        <w:tc>
          <w:tcPr>
            <w:tcW w:w="977" w:type="dxa"/>
            <w:vAlign w:val="center"/>
          </w:tcPr>
          <w:p w:rsidR="00E04172" w:rsidRPr="00DE0347" w:rsidRDefault="00A95B1B" w:rsidP="007B0807">
            <w:pPr>
              <w:ind w:firstLine="0"/>
              <w:jc w:val="center"/>
              <w:rPr>
                <w:color w:val="000000" w:themeColor="text1"/>
                <w:sz w:val="16"/>
                <w:szCs w:val="16"/>
              </w:rPr>
            </w:pPr>
            <w:r w:rsidRPr="00474AC3">
              <w:rPr>
                <w:color w:val="000000" w:themeColor="text1"/>
                <w:sz w:val="16"/>
                <w:szCs w:val="16"/>
              </w:rPr>
              <w:t>W</w:t>
            </w:r>
          </w:p>
        </w:tc>
        <w:tc>
          <w:tcPr>
            <w:tcW w:w="0" w:type="auto"/>
            <w:vAlign w:val="center"/>
          </w:tcPr>
          <w:p w:rsidR="00E04172" w:rsidRPr="00DE0347" w:rsidRDefault="00A95B1B" w:rsidP="007B0807">
            <w:pPr>
              <w:ind w:firstLine="0"/>
              <w:jc w:val="center"/>
              <w:rPr>
                <w:color w:val="000000" w:themeColor="text1"/>
                <w:sz w:val="16"/>
                <w:szCs w:val="16"/>
              </w:rPr>
            </w:pPr>
            <w:r w:rsidRPr="00474AC3">
              <w:rPr>
                <w:color w:val="000000" w:themeColor="text1"/>
                <w:sz w:val="16"/>
                <w:szCs w:val="16"/>
              </w:rPr>
              <w:t>9.8</w:t>
            </w:r>
          </w:p>
        </w:tc>
      </w:tr>
      <w:tr w:rsidR="00E04172" w:rsidRPr="00DE0347" w:rsidTr="00474AC3">
        <w:trPr>
          <w:jc w:val="center"/>
        </w:trPr>
        <w:tc>
          <w:tcPr>
            <w:tcW w:w="1589" w:type="dxa"/>
          </w:tcPr>
          <w:p w:rsidR="00E04172" w:rsidRPr="00DE0347" w:rsidRDefault="00A95B1B" w:rsidP="000C418A">
            <w:pPr>
              <w:ind w:firstLine="0"/>
              <w:jc w:val="left"/>
              <w:rPr>
                <w:color w:val="000000" w:themeColor="text1"/>
                <w:sz w:val="16"/>
                <w:szCs w:val="16"/>
              </w:rPr>
            </w:pPr>
            <w:r w:rsidRPr="00474AC3">
              <w:rPr>
                <w:color w:val="000000" w:themeColor="text1"/>
                <w:sz w:val="16"/>
                <w:szCs w:val="16"/>
              </w:rPr>
              <w:t>Dielectric effective constants</w:t>
            </w:r>
          </w:p>
        </w:tc>
        <w:tc>
          <w:tcPr>
            <w:tcW w:w="977" w:type="dxa"/>
            <w:vAlign w:val="center"/>
          </w:tcPr>
          <w:p w:rsidR="00E04172" w:rsidRPr="00DE0347" w:rsidRDefault="00A95B1B" w:rsidP="007B0807">
            <w:pPr>
              <w:ind w:firstLine="0"/>
              <w:jc w:val="center"/>
              <w:rPr>
                <w:color w:val="000000" w:themeColor="text1"/>
                <w:sz w:val="16"/>
                <w:szCs w:val="16"/>
              </w:rPr>
            </w:pPr>
            <w:r w:rsidRPr="00474AC3">
              <w:rPr>
                <w:color w:val="000000" w:themeColor="text1"/>
                <w:sz w:val="16"/>
                <w:szCs w:val="16"/>
              </w:rPr>
              <w:t>ε</w:t>
            </w:r>
            <w:r w:rsidRPr="00474AC3">
              <w:rPr>
                <w:i/>
                <w:color w:val="000000" w:themeColor="text1"/>
                <w:sz w:val="16"/>
                <w:szCs w:val="16"/>
                <w:vertAlign w:val="subscript"/>
              </w:rPr>
              <w:t>eff</w:t>
            </w:r>
          </w:p>
        </w:tc>
        <w:tc>
          <w:tcPr>
            <w:tcW w:w="0" w:type="auto"/>
            <w:vAlign w:val="center"/>
          </w:tcPr>
          <w:p w:rsidR="00E04172" w:rsidRPr="00DE0347" w:rsidRDefault="00A95B1B" w:rsidP="007B0807">
            <w:pPr>
              <w:ind w:firstLine="0"/>
              <w:jc w:val="center"/>
              <w:rPr>
                <w:color w:val="000000" w:themeColor="text1"/>
                <w:sz w:val="16"/>
                <w:szCs w:val="16"/>
              </w:rPr>
            </w:pPr>
            <w:r w:rsidRPr="00474AC3">
              <w:rPr>
                <w:color w:val="000000" w:themeColor="text1"/>
                <w:sz w:val="16"/>
                <w:szCs w:val="16"/>
              </w:rPr>
              <w:t>3.6</w:t>
            </w:r>
          </w:p>
        </w:tc>
      </w:tr>
      <w:tr w:rsidR="00E04172" w:rsidRPr="00DE0347" w:rsidTr="00474AC3">
        <w:trPr>
          <w:jc w:val="center"/>
        </w:trPr>
        <w:tc>
          <w:tcPr>
            <w:tcW w:w="1589" w:type="dxa"/>
          </w:tcPr>
          <w:p w:rsidR="00E04172" w:rsidRPr="00DE0347" w:rsidRDefault="00A95B1B" w:rsidP="000C418A">
            <w:pPr>
              <w:ind w:firstLine="0"/>
              <w:jc w:val="left"/>
              <w:rPr>
                <w:color w:val="000000" w:themeColor="text1"/>
                <w:sz w:val="16"/>
                <w:szCs w:val="16"/>
              </w:rPr>
            </w:pPr>
            <w:r w:rsidRPr="00474AC3">
              <w:rPr>
                <w:color w:val="000000" w:themeColor="text1"/>
                <w:sz w:val="16"/>
                <w:szCs w:val="16"/>
              </w:rPr>
              <w:t>Effective Length</w:t>
            </w:r>
          </w:p>
        </w:tc>
        <w:tc>
          <w:tcPr>
            <w:tcW w:w="977" w:type="dxa"/>
            <w:vAlign w:val="center"/>
          </w:tcPr>
          <w:p w:rsidR="00E04172" w:rsidRPr="00DE0347" w:rsidRDefault="00A95B1B" w:rsidP="007B0807">
            <w:pPr>
              <w:ind w:firstLine="0"/>
              <w:jc w:val="center"/>
              <w:rPr>
                <w:color w:val="000000" w:themeColor="text1"/>
                <w:sz w:val="16"/>
                <w:szCs w:val="16"/>
              </w:rPr>
            </w:pPr>
            <w:r w:rsidRPr="00474AC3">
              <w:rPr>
                <w:color w:val="000000" w:themeColor="text1"/>
                <w:sz w:val="16"/>
                <w:szCs w:val="16"/>
              </w:rPr>
              <w:t>L</w:t>
            </w:r>
            <w:r w:rsidRPr="00474AC3">
              <w:rPr>
                <w:i/>
                <w:color w:val="000000" w:themeColor="text1"/>
                <w:sz w:val="16"/>
                <w:szCs w:val="16"/>
                <w:vertAlign w:val="subscript"/>
              </w:rPr>
              <w:t>eff</w:t>
            </w:r>
          </w:p>
        </w:tc>
        <w:tc>
          <w:tcPr>
            <w:tcW w:w="0" w:type="auto"/>
            <w:vAlign w:val="center"/>
          </w:tcPr>
          <w:p w:rsidR="00E04172" w:rsidRPr="00DE0347" w:rsidRDefault="00A95B1B" w:rsidP="007B0807">
            <w:pPr>
              <w:ind w:firstLine="0"/>
              <w:jc w:val="center"/>
              <w:rPr>
                <w:color w:val="000000" w:themeColor="text1"/>
                <w:sz w:val="16"/>
                <w:szCs w:val="16"/>
              </w:rPr>
            </w:pPr>
            <w:r w:rsidRPr="00474AC3">
              <w:rPr>
                <w:color w:val="000000" w:themeColor="text1"/>
                <w:sz w:val="16"/>
                <w:szCs w:val="16"/>
              </w:rPr>
              <w:t>8.4</w:t>
            </w:r>
          </w:p>
        </w:tc>
      </w:tr>
      <w:tr w:rsidR="00E04172" w:rsidRPr="00DE0347" w:rsidTr="00474AC3">
        <w:trPr>
          <w:jc w:val="center"/>
        </w:trPr>
        <w:tc>
          <w:tcPr>
            <w:tcW w:w="1589" w:type="dxa"/>
          </w:tcPr>
          <w:p w:rsidR="00E04172" w:rsidRPr="00DE0347" w:rsidRDefault="00A95B1B" w:rsidP="000C418A">
            <w:pPr>
              <w:ind w:firstLine="0"/>
              <w:jc w:val="left"/>
              <w:rPr>
                <w:color w:val="000000" w:themeColor="text1"/>
                <w:sz w:val="16"/>
                <w:szCs w:val="16"/>
              </w:rPr>
            </w:pPr>
            <w:r w:rsidRPr="00474AC3">
              <w:rPr>
                <w:color w:val="000000" w:themeColor="text1"/>
                <w:sz w:val="16"/>
                <w:szCs w:val="16"/>
              </w:rPr>
              <w:t>Length due to fringing effect</w:t>
            </w:r>
          </w:p>
        </w:tc>
        <w:tc>
          <w:tcPr>
            <w:tcW w:w="977" w:type="dxa"/>
            <w:vAlign w:val="center"/>
          </w:tcPr>
          <w:p w:rsidR="00E04172" w:rsidRPr="00DE0347" w:rsidRDefault="00A95B1B" w:rsidP="007B0807">
            <w:pPr>
              <w:ind w:firstLine="0"/>
              <w:jc w:val="center"/>
              <w:rPr>
                <w:color w:val="000000" w:themeColor="text1"/>
                <w:sz w:val="16"/>
                <w:szCs w:val="16"/>
              </w:rPr>
            </w:pPr>
            <w:r w:rsidRPr="00474AC3">
              <w:rPr>
                <w:rFonts w:ascii="Cambria Math" w:hAnsi="Cambria Math"/>
                <w:color w:val="000000" w:themeColor="text1"/>
                <w:sz w:val="16"/>
                <w:szCs w:val="16"/>
              </w:rPr>
              <w:t>𝞓</w:t>
            </w:r>
            <w:r w:rsidRPr="00474AC3">
              <w:rPr>
                <w:color w:val="000000" w:themeColor="text1"/>
                <w:sz w:val="16"/>
                <w:szCs w:val="16"/>
              </w:rPr>
              <w:t>L</w:t>
            </w:r>
          </w:p>
        </w:tc>
        <w:tc>
          <w:tcPr>
            <w:tcW w:w="0" w:type="auto"/>
            <w:vAlign w:val="center"/>
          </w:tcPr>
          <w:p w:rsidR="00E04172" w:rsidRPr="00DE0347" w:rsidRDefault="00A95B1B" w:rsidP="007B0807">
            <w:pPr>
              <w:ind w:firstLine="0"/>
              <w:jc w:val="center"/>
              <w:rPr>
                <w:color w:val="000000" w:themeColor="text1"/>
                <w:sz w:val="16"/>
                <w:szCs w:val="16"/>
              </w:rPr>
            </w:pPr>
            <w:r w:rsidRPr="00474AC3">
              <w:rPr>
                <w:color w:val="000000" w:themeColor="text1"/>
                <w:sz w:val="16"/>
                <w:szCs w:val="16"/>
              </w:rPr>
              <w:t>0.7</w:t>
            </w:r>
          </w:p>
        </w:tc>
      </w:tr>
      <w:tr w:rsidR="00E04172" w:rsidRPr="00DE0347" w:rsidTr="00474AC3">
        <w:trPr>
          <w:jc w:val="center"/>
        </w:trPr>
        <w:tc>
          <w:tcPr>
            <w:tcW w:w="1589" w:type="dxa"/>
          </w:tcPr>
          <w:p w:rsidR="00E04172" w:rsidRPr="00DE0347" w:rsidRDefault="00A95B1B" w:rsidP="000C418A">
            <w:pPr>
              <w:ind w:firstLine="0"/>
              <w:jc w:val="left"/>
              <w:rPr>
                <w:color w:val="000000" w:themeColor="text1"/>
                <w:sz w:val="16"/>
                <w:szCs w:val="16"/>
              </w:rPr>
            </w:pPr>
            <w:r w:rsidRPr="00474AC3">
              <w:rPr>
                <w:color w:val="000000" w:themeColor="text1"/>
                <w:sz w:val="16"/>
                <w:szCs w:val="16"/>
                <w:lang w:val="en-AU"/>
              </w:rPr>
              <w:t>L</w:t>
            </w:r>
            <w:r w:rsidRPr="00474AC3">
              <w:rPr>
                <w:color w:val="000000" w:themeColor="text1"/>
                <w:sz w:val="16"/>
                <w:szCs w:val="16"/>
              </w:rPr>
              <w:t>ength of the antenna</w:t>
            </w:r>
          </w:p>
        </w:tc>
        <w:tc>
          <w:tcPr>
            <w:tcW w:w="977" w:type="dxa"/>
            <w:vAlign w:val="center"/>
          </w:tcPr>
          <w:p w:rsidR="00E04172" w:rsidRPr="00DE0347" w:rsidRDefault="00A95B1B" w:rsidP="007B0807">
            <w:pPr>
              <w:ind w:firstLine="0"/>
              <w:jc w:val="center"/>
              <w:rPr>
                <w:color w:val="000000" w:themeColor="text1"/>
                <w:sz w:val="16"/>
                <w:szCs w:val="16"/>
              </w:rPr>
            </w:pPr>
            <w:r w:rsidRPr="00474AC3">
              <w:rPr>
                <w:color w:val="000000" w:themeColor="text1"/>
                <w:sz w:val="16"/>
                <w:szCs w:val="16"/>
              </w:rPr>
              <w:t>L</w:t>
            </w:r>
          </w:p>
        </w:tc>
        <w:tc>
          <w:tcPr>
            <w:tcW w:w="0" w:type="auto"/>
            <w:vAlign w:val="center"/>
          </w:tcPr>
          <w:p w:rsidR="00E04172" w:rsidRPr="00DE0347" w:rsidRDefault="00A95B1B" w:rsidP="007B0807">
            <w:pPr>
              <w:ind w:firstLine="0"/>
              <w:jc w:val="center"/>
              <w:rPr>
                <w:color w:val="000000" w:themeColor="text1"/>
                <w:sz w:val="16"/>
                <w:szCs w:val="16"/>
              </w:rPr>
            </w:pPr>
            <w:r w:rsidRPr="00474AC3">
              <w:rPr>
                <w:color w:val="000000" w:themeColor="text1"/>
                <w:sz w:val="16"/>
                <w:szCs w:val="16"/>
              </w:rPr>
              <w:t>7.7</w:t>
            </w:r>
          </w:p>
        </w:tc>
      </w:tr>
    </w:tbl>
    <w:p w:rsidR="00E5787B" w:rsidRDefault="00E5787B" w:rsidP="00474AC3">
      <w:pPr>
        <w:spacing w:before="200"/>
        <w:ind w:firstLine="0"/>
        <w:rPr>
          <w:color w:val="000000" w:themeColor="text1"/>
          <w:sz w:val="16"/>
          <w:szCs w:val="16"/>
        </w:rPr>
      </w:pPr>
    </w:p>
    <w:p w:rsidR="00E5787B" w:rsidRDefault="00E5787B" w:rsidP="00474AC3">
      <w:pPr>
        <w:spacing w:before="200"/>
        <w:ind w:firstLine="0"/>
        <w:rPr>
          <w:color w:val="000000" w:themeColor="text1"/>
          <w:sz w:val="16"/>
          <w:szCs w:val="16"/>
        </w:rPr>
      </w:pPr>
    </w:p>
    <w:p w:rsidR="00E5787B" w:rsidRDefault="00E5787B" w:rsidP="00474AC3">
      <w:pPr>
        <w:spacing w:before="200"/>
        <w:ind w:firstLine="0"/>
        <w:rPr>
          <w:color w:val="000000" w:themeColor="text1"/>
          <w:sz w:val="16"/>
          <w:szCs w:val="16"/>
        </w:rPr>
      </w:pPr>
    </w:p>
    <w:p w:rsidR="00E5787B" w:rsidRPr="00474AC3" w:rsidRDefault="00A95B1B" w:rsidP="00474AC3">
      <w:pPr>
        <w:spacing w:before="200"/>
        <w:ind w:firstLine="0"/>
        <w:jc w:val="center"/>
        <w:rPr>
          <w:smallCaps/>
          <w:color w:val="000000" w:themeColor="text1"/>
          <w:sz w:val="16"/>
          <w:szCs w:val="16"/>
        </w:rPr>
      </w:pPr>
      <w:r w:rsidRPr="00474AC3">
        <w:rPr>
          <w:smallCaps/>
          <w:color w:val="000000" w:themeColor="text1"/>
          <w:sz w:val="16"/>
          <w:szCs w:val="16"/>
        </w:rPr>
        <w:lastRenderedPageBreak/>
        <w:t>Table 3</w:t>
      </w:r>
    </w:p>
    <w:p w:rsidR="00E5787B" w:rsidRPr="00474AC3" w:rsidRDefault="00A95B1B" w:rsidP="00474AC3">
      <w:pPr>
        <w:spacing w:after="120"/>
        <w:ind w:firstLine="0"/>
        <w:jc w:val="center"/>
        <w:rPr>
          <w:smallCaps/>
          <w:color w:val="000000" w:themeColor="text1"/>
          <w:sz w:val="16"/>
          <w:szCs w:val="16"/>
        </w:rPr>
      </w:pPr>
      <w:r w:rsidRPr="00474AC3">
        <w:rPr>
          <w:smallCaps/>
          <w:color w:val="000000" w:themeColor="text1"/>
          <w:sz w:val="16"/>
          <w:szCs w:val="16"/>
        </w:rPr>
        <w:t>Array Design Parameters of Microstrip Antenna</w:t>
      </w:r>
    </w:p>
    <w:tbl>
      <w:tblPr>
        <w:tblStyle w:val="TableGrid"/>
        <w:tblW w:w="3221" w:type="dxa"/>
        <w:jc w:val="center"/>
        <w:tblLook w:val="04A0" w:firstRow="1" w:lastRow="0" w:firstColumn="1" w:lastColumn="0" w:noHBand="0" w:noVBand="1"/>
      </w:tblPr>
      <w:tblGrid>
        <w:gridCol w:w="2320"/>
        <w:gridCol w:w="901"/>
      </w:tblGrid>
      <w:tr w:rsidR="00C42AB4" w:rsidRPr="00DE0347" w:rsidTr="005B6771">
        <w:trPr>
          <w:jc w:val="center"/>
        </w:trPr>
        <w:tc>
          <w:tcPr>
            <w:tcW w:w="2320" w:type="dxa"/>
          </w:tcPr>
          <w:p w:rsidR="009C10A9" w:rsidRPr="00DE0347" w:rsidRDefault="00A95B1B" w:rsidP="009C10A9">
            <w:pPr>
              <w:ind w:firstLine="0"/>
              <w:jc w:val="center"/>
              <w:rPr>
                <w:color w:val="000000" w:themeColor="text1"/>
                <w:sz w:val="16"/>
                <w:szCs w:val="16"/>
              </w:rPr>
            </w:pPr>
            <w:r w:rsidRPr="00474AC3">
              <w:rPr>
                <w:b/>
                <w:color w:val="000000" w:themeColor="text1"/>
                <w:sz w:val="16"/>
                <w:szCs w:val="16"/>
              </w:rPr>
              <w:t>Array Microstip Patch Parameters</w:t>
            </w:r>
          </w:p>
        </w:tc>
        <w:tc>
          <w:tcPr>
            <w:tcW w:w="901" w:type="dxa"/>
          </w:tcPr>
          <w:p w:rsidR="009C10A9" w:rsidRPr="00DE0347" w:rsidRDefault="00A95B1B" w:rsidP="009C10A9">
            <w:pPr>
              <w:ind w:firstLine="0"/>
              <w:jc w:val="center"/>
              <w:rPr>
                <w:b/>
                <w:color w:val="000000" w:themeColor="text1"/>
                <w:sz w:val="16"/>
                <w:szCs w:val="16"/>
              </w:rPr>
            </w:pPr>
            <w:r w:rsidRPr="00474AC3">
              <w:rPr>
                <w:b/>
                <w:color w:val="000000" w:themeColor="text1"/>
                <w:sz w:val="16"/>
                <w:szCs w:val="16"/>
              </w:rPr>
              <w:t>Value (mm)</w:t>
            </w:r>
          </w:p>
        </w:tc>
      </w:tr>
      <w:tr w:rsidR="00C42AB4" w:rsidRPr="00DE0347" w:rsidTr="005B6771">
        <w:trPr>
          <w:jc w:val="center"/>
        </w:trPr>
        <w:tc>
          <w:tcPr>
            <w:tcW w:w="2320" w:type="dxa"/>
          </w:tcPr>
          <w:p w:rsidR="00E5787B" w:rsidRDefault="00A95B1B" w:rsidP="00474AC3">
            <w:pPr>
              <w:ind w:left="136" w:firstLine="0"/>
              <w:jc w:val="left"/>
              <w:rPr>
                <w:color w:val="000000" w:themeColor="text1"/>
                <w:sz w:val="16"/>
                <w:szCs w:val="16"/>
              </w:rPr>
            </w:pPr>
            <w:r w:rsidRPr="00474AC3">
              <w:rPr>
                <w:color w:val="000000" w:themeColor="text1"/>
                <w:sz w:val="16"/>
                <w:szCs w:val="16"/>
              </w:rPr>
              <w:t>Distance between antennas</w:t>
            </w:r>
          </w:p>
        </w:tc>
        <w:tc>
          <w:tcPr>
            <w:tcW w:w="901" w:type="dxa"/>
          </w:tcPr>
          <w:p w:rsidR="00833317" w:rsidRDefault="00A95B1B">
            <w:pPr>
              <w:ind w:firstLine="0"/>
              <w:jc w:val="center"/>
              <w:rPr>
                <w:color w:val="000000" w:themeColor="text1"/>
                <w:sz w:val="16"/>
                <w:szCs w:val="16"/>
              </w:rPr>
            </w:pPr>
            <w:r w:rsidRPr="00474AC3">
              <w:rPr>
                <w:color w:val="000000" w:themeColor="text1"/>
                <w:sz w:val="16"/>
                <w:szCs w:val="16"/>
              </w:rPr>
              <w:t>10.6</w:t>
            </w:r>
          </w:p>
        </w:tc>
      </w:tr>
      <w:tr w:rsidR="00C42AB4" w:rsidRPr="00DE0347" w:rsidTr="005B6771">
        <w:trPr>
          <w:jc w:val="center"/>
        </w:trPr>
        <w:tc>
          <w:tcPr>
            <w:tcW w:w="2320" w:type="dxa"/>
          </w:tcPr>
          <w:p w:rsidR="00E5787B" w:rsidRDefault="00A95B1B" w:rsidP="00474AC3">
            <w:pPr>
              <w:ind w:left="136" w:firstLine="0"/>
              <w:jc w:val="left"/>
              <w:rPr>
                <w:color w:val="000000" w:themeColor="text1"/>
                <w:sz w:val="16"/>
                <w:szCs w:val="16"/>
              </w:rPr>
            </w:pPr>
            <w:r w:rsidRPr="00474AC3">
              <w:rPr>
                <w:color w:val="000000" w:themeColor="text1"/>
                <w:sz w:val="16"/>
                <w:szCs w:val="16"/>
              </w:rPr>
              <w:t>Length of 200 Ω</w:t>
            </w:r>
          </w:p>
        </w:tc>
        <w:tc>
          <w:tcPr>
            <w:tcW w:w="901" w:type="dxa"/>
          </w:tcPr>
          <w:p w:rsidR="009C10A9" w:rsidRPr="00DE0347" w:rsidRDefault="00A95B1B" w:rsidP="00197C14">
            <w:pPr>
              <w:ind w:firstLine="0"/>
              <w:jc w:val="center"/>
              <w:rPr>
                <w:color w:val="000000" w:themeColor="text1"/>
                <w:sz w:val="16"/>
                <w:szCs w:val="16"/>
              </w:rPr>
            </w:pPr>
            <w:r w:rsidRPr="00474AC3">
              <w:rPr>
                <w:color w:val="000000" w:themeColor="text1"/>
                <w:sz w:val="16"/>
                <w:szCs w:val="16"/>
              </w:rPr>
              <w:t>4</w:t>
            </w:r>
          </w:p>
        </w:tc>
      </w:tr>
      <w:tr w:rsidR="00C42AB4" w:rsidRPr="00DE0347" w:rsidTr="005B6771">
        <w:trPr>
          <w:jc w:val="center"/>
        </w:trPr>
        <w:tc>
          <w:tcPr>
            <w:tcW w:w="2320" w:type="dxa"/>
          </w:tcPr>
          <w:p w:rsidR="00E5787B" w:rsidRDefault="00A95B1B" w:rsidP="00474AC3">
            <w:pPr>
              <w:ind w:left="136" w:firstLine="0"/>
              <w:jc w:val="left"/>
              <w:rPr>
                <w:color w:val="000000" w:themeColor="text1"/>
                <w:sz w:val="16"/>
                <w:szCs w:val="16"/>
              </w:rPr>
            </w:pPr>
            <w:r w:rsidRPr="00474AC3">
              <w:rPr>
                <w:color w:val="000000" w:themeColor="text1"/>
                <w:sz w:val="16"/>
                <w:szCs w:val="16"/>
              </w:rPr>
              <w:t>Length of 100 Ω</w:t>
            </w:r>
          </w:p>
        </w:tc>
        <w:tc>
          <w:tcPr>
            <w:tcW w:w="901" w:type="dxa"/>
          </w:tcPr>
          <w:p w:rsidR="009C10A9" w:rsidRPr="00DE0347" w:rsidRDefault="00A95B1B" w:rsidP="00197C14">
            <w:pPr>
              <w:ind w:firstLine="0"/>
              <w:jc w:val="center"/>
              <w:rPr>
                <w:color w:val="000000" w:themeColor="text1"/>
                <w:sz w:val="16"/>
                <w:szCs w:val="16"/>
              </w:rPr>
            </w:pPr>
            <w:r w:rsidRPr="00474AC3">
              <w:rPr>
                <w:color w:val="000000" w:themeColor="text1"/>
                <w:sz w:val="16"/>
                <w:szCs w:val="16"/>
              </w:rPr>
              <w:t>4</w:t>
            </w:r>
          </w:p>
        </w:tc>
      </w:tr>
      <w:tr w:rsidR="00C42AB4" w:rsidRPr="00DE0347" w:rsidTr="005B6771">
        <w:trPr>
          <w:jc w:val="center"/>
        </w:trPr>
        <w:tc>
          <w:tcPr>
            <w:tcW w:w="2320" w:type="dxa"/>
          </w:tcPr>
          <w:p w:rsidR="00E5787B" w:rsidRDefault="00A95B1B" w:rsidP="00474AC3">
            <w:pPr>
              <w:ind w:left="136" w:firstLine="0"/>
              <w:jc w:val="left"/>
              <w:rPr>
                <w:color w:val="000000" w:themeColor="text1"/>
                <w:sz w:val="16"/>
                <w:szCs w:val="16"/>
              </w:rPr>
            </w:pPr>
            <w:r w:rsidRPr="00474AC3">
              <w:rPr>
                <w:color w:val="000000" w:themeColor="text1"/>
                <w:sz w:val="16"/>
                <w:szCs w:val="16"/>
              </w:rPr>
              <w:t>Transformer Length 1</w:t>
            </w:r>
          </w:p>
        </w:tc>
        <w:tc>
          <w:tcPr>
            <w:tcW w:w="901" w:type="dxa"/>
          </w:tcPr>
          <w:p w:rsidR="00833317" w:rsidRDefault="00A95B1B">
            <w:pPr>
              <w:ind w:firstLine="0"/>
              <w:jc w:val="center"/>
              <w:rPr>
                <w:color w:val="000000" w:themeColor="text1"/>
                <w:sz w:val="16"/>
                <w:szCs w:val="16"/>
              </w:rPr>
            </w:pPr>
            <w:r w:rsidRPr="00474AC3">
              <w:rPr>
                <w:color w:val="000000" w:themeColor="text1"/>
                <w:sz w:val="16"/>
                <w:szCs w:val="16"/>
              </w:rPr>
              <w:t>4.4</w:t>
            </w:r>
          </w:p>
        </w:tc>
      </w:tr>
      <w:tr w:rsidR="00C42AB4" w:rsidRPr="00DE0347" w:rsidTr="005B6771">
        <w:trPr>
          <w:jc w:val="center"/>
        </w:trPr>
        <w:tc>
          <w:tcPr>
            <w:tcW w:w="2320" w:type="dxa"/>
          </w:tcPr>
          <w:p w:rsidR="00E5787B" w:rsidRDefault="00A95B1B" w:rsidP="00474AC3">
            <w:pPr>
              <w:ind w:left="136" w:firstLine="0"/>
              <w:jc w:val="left"/>
              <w:rPr>
                <w:color w:val="000000" w:themeColor="text1"/>
                <w:sz w:val="16"/>
                <w:szCs w:val="16"/>
              </w:rPr>
            </w:pPr>
            <w:r w:rsidRPr="00474AC3">
              <w:rPr>
                <w:color w:val="000000" w:themeColor="text1"/>
                <w:sz w:val="16"/>
                <w:szCs w:val="16"/>
              </w:rPr>
              <w:t>Transformer Length 2</w:t>
            </w:r>
          </w:p>
        </w:tc>
        <w:tc>
          <w:tcPr>
            <w:tcW w:w="901" w:type="dxa"/>
          </w:tcPr>
          <w:p w:rsidR="00833317" w:rsidRDefault="00A95B1B">
            <w:pPr>
              <w:ind w:firstLine="0"/>
              <w:jc w:val="center"/>
              <w:rPr>
                <w:color w:val="000000" w:themeColor="text1"/>
                <w:sz w:val="16"/>
                <w:szCs w:val="16"/>
              </w:rPr>
            </w:pPr>
            <w:r w:rsidRPr="00474AC3">
              <w:rPr>
                <w:color w:val="000000" w:themeColor="text1"/>
                <w:sz w:val="16"/>
                <w:szCs w:val="16"/>
              </w:rPr>
              <w:t>4.4</w:t>
            </w:r>
          </w:p>
        </w:tc>
      </w:tr>
      <w:tr w:rsidR="00C42AB4" w:rsidRPr="00DE0347" w:rsidTr="005B6771">
        <w:trPr>
          <w:jc w:val="center"/>
        </w:trPr>
        <w:tc>
          <w:tcPr>
            <w:tcW w:w="2320" w:type="dxa"/>
          </w:tcPr>
          <w:p w:rsidR="00E5787B" w:rsidRDefault="00A95B1B" w:rsidP="00474AC3">
            <w:pPr>
              <w:ind w:left="136" w:firstLine="0"/>
              <w:jc w:val="left"/>
              <w:rPr>
                <w:color w:val="000000" w:themeColor="text1"/>
                <w:sz w:val="16"/>
                <w:szCs w:val="16"/>
              </w:rPr>
            </w:pPr>
            <w:r w:rsidRPr="00474AC3">
              <w:rPr>
                <w:color w:val="000000" w:themeColor="text1"/>
                <w:sz w:val="16"/>
                <w:szCs w:val="16"/>
              </w:rPr>
              <w:t>Feedline Length 50 Ω</w:t>
            </w:r>
          </w:p>
        </w:tc>
        <w:tc>
          <w:tcPr>
            <w:tcW w:w="901" w:type="dxa"/>
          </w:tcPr>
          <w:p w:rsidR="009C10A9" w:rsidRPr="00DE0347" w:rsidRDefault="00A95B1B" w:rsidP="00197C14">
            <w:pPr>
              <w:ind w:firstLine="0"/>
              <w:jc w:val="center"/>
              <w:rPr>
                <w:color w:val="000000" w:themeColor="text1"/>
                <w:sz w:val="16"/>
                <w:szCs w:val="16"/>
              </w:rPr>
            </w:pPr>
            <w:r w:rsidRPr="00474AC3">
              <w:rPr>
                <w:color w:val="000000" w:themeColor="text1"/>
                <w:sz w:val="16"/>
                <w:szCs w:val="16"/>
              </w:rPr>
              <w:t>5</w:t>
            </w:r>
          </w:p>
        </w:tc>
      </w:tr>
      <w:tr w:rsidR="00C42AB4" w:rsidRPr="00DE0347" w:rsidTr="005B6771">
        <w:trPr>
          <w:jc w:val="center"/>
        </w:trPr>
        <w:tc>
          <w:tcPr>
            <w:tcW w:w="2320" w:type="dxa"/>
          </w:tcPr>
          <w:p w:rsidR="00E5787B" w:rsidRDefault="00A95B1B" w:rsidP="00474AC3">
            <w:pPr>
              <w:ind w:left="136" w:firstLine="0"/>
              <w:jc w:val="left"/>
              <w:rPr>
                <w:color w:val="000000" w:themeColor="text1"/>
                <w:sz w:val="16"/>
                <w:szCs w:val="16"/>
              </w:rPr>
            </w:pPr>
            <w:r w:rsidRPr="00474AC3">
              <w:rPr>
                <w:color w:val="000000" w:themeColor="text1"/>
                <w:sz w:val="16"/>
                <w:szCs w:val="16"/>
              </w:rPr>
              <w:t>Wide of 200 Ω</w:t>
            </w:r>
          </w:p>
        </w:tc>
        <w:tc>
          <w:tcPr>
            <w:tcW w:w="901" w:type="dxa"/>
          </w:tcPr>
          <w:p w:rsidR="00833317" w:rsidRDefault="00A95B1B">
            <w:pPr>
              <w:ind w:firstLine="0"/>
              <w:jc w:val="center"/>
              <w:rPr>
                <w:color w:val="000000" w:themeColor="text1"/>
                <w:sz w:val="16"/>
                <w:szCs w:val="16"/>
              </w:rPr>
            </w:pPr>
            <w:r w:rsidRPr="00474AC3">
              <w:rPr>
                <w:color w:val="000000" w:themeColor="text1"/>
                <w:sz w:val="16"/>
                <w:szCs w:val="16"/>
              </w:rPr>
              <w:t>0.2</w:t>
            </w:r>
          </w:p>
        </w:tc>
      </w:tr>
      <w:tr w:rsidR="00C42AB4" w:rsidRPr="00DE0347" w:rsidTr="005B6771">
        <w:trPr>
          <w:jc w:val="center"/>
        </w:trPr>
        <w:tc>
          <w:tcPr>
            <w:tcW w:w="2320" w:type="dxa"/>
          </w:tcPr>
          <w:p w:rsidR="00E5787B" w:rsidRDefault="00A95B1B" w:rsidP="00474AC3">
            <w:pPr>
              <w:ind w:left="136" w:firstLine="0"/>
              <w:jc w:val="left"/>
              <w:rPr>
                <w:color w:val="000000" w:themeColor="text1"/>
                <w:sz w:val="16"/>
                <w:szCs w:val="16"/>
              </w:rPr>
            </w:pPr>
            <w:r w:rsidRPr="00474AC3">
              <w:rPr>
                <w:color w:val="000000" w:themeColor="text1"/>
                <w:sz w:val="16"/>
                <w:szCs w:val="16"/>
              </w:rPr>
              <w:t>Wide of 100 Ω</w:t>
            </w:r>
          </w:p>
        </w:tc>
        <w:tc>
          <w:tcPr>
            <w:tcW w:w="901" w:type="dxa"/>
          </w:tcPr>
          <w:p w:rsidR="00833317" w:rsidRDefault="00A95B1B">
            <w:pPr>
              <w:ind w:firstLine="0"/>
              <w:jc w:val="center"/>
              <w:rPr>
                <w:color w:val="000000" w:themeColor="text1"/>
                <w:sz w:val="16"/>
                <w:szCs w:val="16"/>
              </w:rPr>
            </w:pPr>
            <w:r w:rsidRPr="00474AC3">
              <w:rPr>
                <w:color w:val="000000" w:themeColor="text1"/>
                <w:sz w:val="16"/>
                <w:szCs w:val="16"/>
              </w:rPr>
              <w:t>0.8</w:t>
            </w:r>
          </w:p>
        </w:tc>
      </w:tr>
      <w:tr w:rsidR="00C42AB4" w:rsidRPr="00DE0347" w:rsidTr="005B6771">
        <w:trPr>
          <w:jc w:val="center"/>
        </w:trPr>
        <w:tc>
          <w:tcPr>
            <w:tcW w:w="2320" w:type="dxa"/>
          </w:tcPr>
          <w:p w:rsidR="00E5787B" w:rsidRDefault="00A95B1B" w:rsidP="00474AC3">
            <w:pPr>
              <w:ind w:left="136" w:firstLine="0"/>
              <w:jc w:val="left"/>
              <w:rPr>
                <w:color w:val="000000" w:themeColor="text1"/>
                <w:sz w:val="16"/>
                <w:szCs w:val="16"/>
              </w:rPr>
            </w:pPr>
            <w:r w:rsidRPr="00474AC3">
              <w:rPr>
                <w:color w:val="000000" w:themeColor="text1"/>
                <w:sz w:val="16"/>
                <w:szCs w:val="16"/>
              </w:rPr>
              <w:t>Width of Transformer 1</w:t>
            </w:r>
          </w:p>
        </w:tc>
        <w:tc>
          <w:tcPr>
            <w:tcW w:w="901" w:type="dxa"/>
          </w:tcPr>
          <w:p w:rsidR="00833317" w:rsidRDefault="00A95B1B">
            <w:pPr>
              <w:ind w:firstLine="0"/>
              <w:jc w:val="center"/>
              <w:rPr>
                <w:color w:val="000000" w:themeColor="text1"/>
                <w:sz w:val="16"/>
                <w:szCs w:val="16"/>
              </w:rPr>
            </w:pPr>
            <w:r w:rsidRPr="00474AC3">
              <w:rPr>
                <w:color w:val="000000" w:themeColor="text1"/>
                <w:sz w:val="16"/>
                <w:szCs w:val="16"/>
              </w:rPr>
              <w:t>0.3</w:t>
            </w:r>
          </w:p>
        </w:tc>
      </w:tr>
      <w:tr w:rsidR="00C42AB4" w:rsidRPr="00DE0347" w:rsidTr="005B6771">
        <w:trPr>
          <w:jc w:val="center"/>
        </w:trPr>
        <w:tc>
          <w:tcPr>
            <w:tcW w:w="2320" w:type="dxa"/>
          </w:tcPr>
          <w:p w:rsidR="00E5787B" w:rsidRDefault="00A95B1B" w:rsidP="00474AC3">
            <w:pPr>
              <w:ind w:left="136" w:firstLine="0"/>
              <w:jc w:val="left"/>
              <w:rPr>
                <w:color w:val="000000" w:themeColor="text1"/>
                <w:sz w:val="16"/>
                <w:szCs w:val="16"/>
              </w:rPr>
            </w:pPr>
            <w:r w:rsidRPr="00474AC3">
              <w:rPr>
                <w:color w:val="000000" w:themeColor="text1"/>
                <w:sz w:val="16"/>
                <w:szCs w:val="16"/>
              </w:rPr>
              <w:t>Width of Transformer 2</w:t>
            </w:r>
          </w:p>
        </w:tc>
        <w:tc>
          <w:tcPr>
            <w:tcW w:w="901" w:type="dxa"/>
          </w:tcPr>
          <w:p w:rsidR="009C10A9" w:rsidRPr="00DE0347" w:rsidRDefault="00A95B1B" w:rsidP="00197C14">
            <w:pPr>
              <w:ind w:firstLine="0"/>
              <w:jc w:val="center"/>
              <w:rPr>
                <w:color w:val="000000" w:themeColor="text1"/>
                <w:sz w:val="16"/>
                <w:szCs w:val="16"/>
              </w:rPr>
            </w:pPr>
            <w:r w:rsidRPr="00474AC3">
              <w:rPr>
                <w:color w:val="000000" w:themeColor="text1"/>
                <w:sz w:val="16"/>
                <w:szCs w:val="16"/>
              </w:rPr>
              <w:t>1</w:t>
            </w:r>
          </w:p>
        </w:tc>
      </w:tr>
      <w:tr w:rsidR="009C10A9" w:rsidRPr="00DE0347" w:rsidTr="005B6771">
        <w:trPr>
          <w:jc w:val="center"/>
        </w:trPr>
        <w:tc>
          <w:tcPr>
            <w:tcW w:w="2320" w:type="dxa"/>
          </w:tcPr>
          <w:p w:rsidR="00E5787B" w:rsidRDefault="00A95B1B" w:rsidP="00474AC3">
            <w:pPr>
              <w:ind w:left="136" w:firstLine="0"/>
              <w:jc w:val="left"/>
              <w:rPr>
                <w:color w:val="000000" w:themeColor="text1"/>
                <w:sz w:val="16"/>
                <w:szCs w:val="16"/>
              </w:rPr>
            </w:pPr>
            <w:r w:rsidRPr="00474AC3">
              <w:rPr>
                <w:color w:val="000000" w:themeColor="text1"/>
                <w:sz w:val="16"/>
                <w:szCs w:val="16"/>
              </w:rPr>
              <w:t>Feedline Width 50 Ω</w:t>
            </w:r>
          </w:p>
        </w:tc>
        <w:tc>
          <w:tcPr>
            <w:tcW w:w="901" w:type="dxa"/>
          </w:tcPr>
          <w:p w:rsidR="00833317" w:rsidRDefault="00A95B1B">
            <w:pPr>
              <w:ind w:firstLine="0"/>
              <w:jc w:val="center"/>
              <w:rPr>
                <w:color w:val="000000" w:themeColor="text1"/>
                <w:sz w:val="16"/>
                <w:szCs w:val="16"/>
              </w:rPr>
            </w:pPr>
            <w:r w:rsidRPr="00474AC3">
              <w:rPr>
                <w:color w:val="000000" w:themeColor="text1"/>
                <w:sz w:val="16"/>
                <w:szCs w:val="16"/>
              </w:rPr>
              <w:t>2.7</w:t>
            </w:r>
          </w:p>
        </w:tc>
      </w:tr>
    </w:tbl>
    <w:p w:rsidR="00E5787B" w:rsidRDefault="00F53382" w:rsidP="00474AC3">
      <w:pPr>
        <w:pStyle w:val="BodyText"/>
        <w:spacing w:before="240"/>
        <w:ind w:firstLine="0"/>
        <w:jc w:val="center"/>
        <w:rPr>
          <w:noProof/>
          <w:color w:val="000000" w:themeColor="text1"/>
          <w:lang w:eastAsia="id-ID"/>
        </w:rPr>
      </w:pPr>
      <w:r w:rsidRPr="00474AC3">
        <w:rPr>
          <w:noProof/>
          <w:color w:val="000000" w:themeColor="text1"/>
          <w:lang w:val="en-GB" w:eastAsia="en-GB"/>
        </w:rPr>
        <w:drawing>
          <wp:inline distT="0" distB="0" distL="0" distR="0" wp14:anchorId="51187342" wp14:editId="320A9DEB">
            <wp:extent cx="1371600" cy="1028701"/>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3421" cy="1037567"/>
                    </a:xfrm>
                    <a:prstGeom prst="rect">
                      <a:avLst/>
                    </a:prstGeom>
                    <a:noFill/>
                    <a:ln>
                      <a:noFill/>
                    </a:ln>
                  </pic:spPr>
                </pic:pic>
              </a:graphicData>
            </a:graphic>
          </wp:inline>
        </w:drawing>
      </w:r>
    </w:p>
    <w:p w:rsidR="00E5787B" w:rsidRDefault="00730137" w:rsidP="00474AC3">
      <w:pPr>
        <w:pStyle w:val="BodyText"/>
        <w:spacing w:before="120" w:after="240"/>
        <w:ind w:firstLine="0"/>
        <w:jc w:val="center"/>
        <w:rPr>
          <w:color w:val="000000" w:themeColor="text1"/>
          <w:sz w:val="18"/>
          <w:szCs w:val="18"/>
        </w:rPr>
      </w:pPr>
      <w:r w:rsidRPr="00A5410E">
        <w:rPr>
          <w:color w:val="000000" w:themeColor="text1"/>
          <w:sz w:val="18"/>
          <w:szCs w:val="18"/>
        </w:rPr>
        <w:t xml:space="preserve">Figure 2. </w:t>
      </w:r>
      <w:r w:rsidRPr="00A5410E">
        <w:rPr>
          <w:color w:val="000000" w:themeColor="text1"/>
          <w:sz w:val="16"/>
          <w:szCs w:val="16"/>
        </w:rPr>
        <w:t>Microstrip Mitered Bend Process</w:t>
      </w:r>
    </w:p>
    <w:p w:rsidR="00833317" w:rsidRDefault="00F26DEE">
      <w:pPr>
        <w:rPr>
          <w:color w:val="000000" w:themeColor="text1"/>
        </w:rPr>
      </w:pPr>
      <w:r w:rsidRPr="00A5410E">
        <w:rPr>
          <w:color w:val="000000" w:themeColor="text1"/>
        </w:rPr>
        <w:t xml:space="preserve">Furthermore, simulations were performed using CAD. </w:t>
      </w:r>
      <w:r w:rsidR="006563F5">
        <w:rPr>
          <w:color w:val="000000" w:themeColor="text1"/>
        </w:rPr>
        <w:t xml:space="preserve">While </w:t>
      </w:r>
      <w:r w:rsidRPr="00A5410E">
        <w:rPr>
          <w:color w:val="000000" w:themeColor="text1"/>
        </w:rPr>
        <w:t xml:space="preserve">using CAD, the values of the parameters that have been obtained systematically must be optimized using </w:t>
      </w:r>
      <w:r w:rsidR="006563F5">
        <w:rPr>
          <w:color w:val="000000" w:themeColor="text1"/>
        </w:rPr>
        <w:t>m</w:t>
      </w:r>
      <w:r w:rsidRPr="00A5410E">
        <w:rPr>
          <w:color w:val="000000" w:themeColor="text1"/>
        </w:rPr>
        <w:t xml:space="preserve">itered </w:t>
      </w:r>
      <w:r w:rsidR="006563F5">
        <w:rPr>
          <w:color w:val="000000" w:themeColor="text1"/>
        </w:rPr>
        <w:t>b</w:t>
      </w:r>
      <w:r w:rsidRPr="00A5410E">
        <w:rPr>
          <w:color w:val="000000" w:themeColor="text1"/>
        </w:rPr>
        <w:t>end method to get a 16</w:t>
      </w:r>
      <w:r w:rsidR="006563F5">
        <w:rPr>
          <w:color w:val="000000" w:themeColor="text1"/>
        </w:rPr>
        <w:t>×</w:t>
      </w:r>
      <w:r w:rsidRPr="00A5410E">
        <w:rPr>
          <w:color w:val="000000" w:themeColor="text1"/>
        </w:rPr>
        <w:t>1 element</w:t>
      </w:r>
      <w:r w:rsidR="005578CF">
        <w:rPr>
          <w:color w:val="000000" w:themeColor="text1"/>
        </w:rPr>
        <w:t>s</w:t>
      </w:r>
      <w:r w:rsidRPr="00A5410E">
        <w:rPr>
          <w:color w:val="000000" w:themeColor="text1"/>
        </w:rPr>
        <w:t xml:space="preserve"> microstrip patch antenna that has good reliability </w:t>
      </w:r>
      <w:r w:rsidR="00FE40B6">
        <w:rPr>
          <w:color w:val="000000" w:themeColor="text1"/>
        </w:rPr>
        <w:t xml:space="preserve">as could be </w:t>
      </w:r>
      <w:r w:rsidRPr="00A5410E">
        <w:rPr>
          <w:color w:val="000000" w:themeColor="text1"/>
        </w:rPr>
        <w:t xml:space="preserve">seen from the value of VSWR, reflection coefficient, gain and polarization. The </w:t>
      </w:r>
      <w:r w:rsidR="00B52536">
        <w:rPr>
          <w:color w:val="000000" w:themeColor="text1"/>
        </w:rPr>
        <w:t>m</w:t>
      </w:r>
      <w:r w:rsidRPr="00A5410E">
        <w:rPr>
          <w:color w:val="000000" w:themeColor="text1"/>
        </w:rPr>
        <w:t xml:space="preserve">itered </w:t>
      </w:r>
      <w:r w:rsidR="00B52536">
        <w:rPr>
          <w:color w:val="000000" w:themeColor="text1"/>
        </w:rPr>
        <w:t>b</w:t>
      </w:r>
      <w:r w:rsidRPr="00A5410E">
        <w:rPr>
          <w:color w:val="000000" w:themeColor="text1"/>
        </w:rPr>
        <w:t>end process can be used for dielectric constant (</w:t>
      </w:r>
      <w:r w:rsidR="00F91EEB" w:rsidRPr="00B531DE">
        <w:rPr>
          <w:color w:val="000000" w:themeColor="text1"/>
          <w:sz w:val="18"/>
          <w:szCs w:val="18"/>
        </w:rPr>
        <w:t>ε</w:t>
      </w:r>
      <w:r w:rsidRPr="00F91EEB">
        <w:rPr>
          <w:color w:val="000000" w:themeColor="text1"/>
          <w:vertAlign w:val="subscript"/>
        </w:rPr>
        <w:t>r</w:t>
      </w:r>
      <w:r w:rsidRPr="00A5410E">
        <w:rPr>
          <w:color w:val="000000" w:themeColor="text1"/>
        </w:rPr>
        <w:t xml:space="preserve">) values ranging from 2.5 ≤ </w:t>
      </w:r>
      <w:r w:rsidR="00F91EEB" w:rsidRPr="00C24270">
        <w:rPr>
          <w:color w:val="000000" w:themeColor="text1"/>
        </w:rPr>
        <w:t>ε</w:t>
      </w:r>
      <w:r w:rsidR="00F91EEB" w:rsidRPr="00C24270">
        <w:rPr>
          <w:color w:val="000000" w:themeColor="text1"/>
          <w:vertAlign w:val="subscript"/>
        </w:rPr>
        <w:t>r</w:t>
      </w:r>
      <w:r w:rsidRPr="00C24270">
        <w:rPr>
          <w:color w:val="000000" w:themeColor="text1"/>
        </w:rPr>
        <w:t xml:space="preserve"> </w:t>
      </w:r>
      <w:r w:rsidRPr="00A5410E">
        <w:rPr>
          <w:color w:val="000000" w:themeColor="text1"/>
        </w:rPr>
        <w:t>≤ 25 [</w:t>
      </w:r>
      <w:r w:rsidR="00B11C28" w:rsidRPr="00A5410E">
        <w:rPr>
          <w:color w:val="000000" w:themeColor="text1"/>
          <w:lang w:val="en-AU"/>
        </w:rPr>
        <w:t>1</w:t>
      </w:r>
      <w:r w:rsidR="007F1D1D">
        <w:rPr>
          <w:color w:val="000000" w:themeColor="text1"/>
        </w:rPr>
        <w:t>3</w:t>
      </w:r>
      <w:r w:rsidRPr="00A5410E">
        <w:rPr>
          <w:color w:val="000000" w:themeColor="text1"/>
        </w:rPr>
        <w:t xml:space="preserve">]. In this </w:t>
      </w:r>
      <w:r w:rsidR="00A5410E" w:rsidRPr="00A5410E">
        <w:rPr>
          <w:color w:val="000000" w:themeColor="text1"/>
        </w:rPr>
        <w:t>research</w:t>
      </w:r>
      <w:r w:rsidR="008345E1">
        <w:rPr>
          <w:color w:val="000000" w:themeColor="text1"/>
        </w:rPr>
        <w:t>,</w:t>
      </w:r>
      <w:r w:rsidR="009D6BE7">
        <w:rPr>
          <w:color w:val="000000" w:themeColor="text1"/>
        </w:rPr>
        <w:t xml:space="preserve"> </w:t>
      </w:r>
      <w:r w:rsidR="00E3445E">
        <w:rPr>
          <w:color w:val="000000" w:themeColor="text1"/>
        </w:rPr>
        <w:t>ε</w:t>
      </w:r>
      <w:r w:rsidRPr="00E3445E">
        <w:rPr>
          <w:color w:val="000000" w:themeColor="text1"/>
          <w:vertAlign w:val="subscript"/>
        </w:rPr>
        <w:t>r</w:t>
      </w:r>
      <w:r w:rsidRPr="00A5410E">
        <w:rPr>
          <w:color w:val="000000" w:themeColor="text1"/>
        </w:rPr>
        <w:t xml:space="preserve"> of 4.3 </w:t>
      </w:r>
      <w:r w:rsidR="00FE40B6">
        <w:rPr>
          <w:color w:val="000000" w:themeColor="text1"/>
        </w:rPr>
        <w:t>is used</w:t>
      </w:r>
      <w:r w:rsidRPr="00A5410E">
        <w:rPr>
          <w:color w:val="000000" w:themeColor="text1"/>
        </w:rPr>
        <w:t xml:space="preserve">. </w:t>
      </w:r>
      <w:r w:rsidR="005578CF">
        <w:rPr>
          <w:color w:val="000000" w:themeColor="text1"/>
        </w:rPr>
        <w:t xml:space="preserve">Equations (1) and (2) are used to calculate </w:t>
      </w:r>
      <w:r w:rsidR="005578CF" w:rsidRPr="00A5410E">
        <w:rPr>
          <w:color w:val="000000" w:themeColor="text1"/>
          <w:lang w:val="en-AU"/>
        </w:rPr>
        <w:t>t</w:t>
      </w:r>
      <w:r w:rsidR="005578CF" w:rsidRPr="00A5410E">
        <w:rPr>
          <w:color w:val="000000" w:themeColor="text1"/>
        </w:rPr>
        <w:t>he angle width between the two feeds</w:t>
      </w:r>
      <w:r w:rsidR="005578CF">
        <w:rPr>
          <w:color w:val="000000" w:themeColor="text1"/>
        </w:rPr>
        <w:t xml:space="preserve"> (</w:t>
      </w:r>
      <w:r w:rsidR="005578CF" w:rsidRPr="005578CF">
        <w:rPr>
          <w:i/>
          <w:color w:val="000000" w:themeColor="text1"/>
        </w:rPr>
        <w:t>D</w:t>
      </w:r>
      <w:r w:rsidR="005578CF">
        <w:rPr>
          <w:color w:val="000000" w:themeColor="text1"/>
        </w:rPr>
        <w:t xml:space="preserve">) and </w:t>
      </w:r>
      <w:r w:rsidR="005578CF" w:rsidRPr="00A5410E">
        <w:rPr>
          <w:color w:val="000000" w:themeColor="text1"/>
        </w:rPr>
        <w:t xml:space="preserve">cuts for </w:t>
      </w:r>
      <w:r w:rsidR="005578CF">
        <w:rPr>
          <w:color w:val="000000" w:themeColor="text1"/>
        </w:rPr>
        <w:t>m</w:t>
      </w:r>
      <w:r w:rsidR="005578CF" w:rsidRPr="00A5410E">
        <w:rPr>
          <w:color w:val="000000" w:themeColor="text1"/>
        </w:rPr>
        <w:t xml:space="preserve">itered </w:t>
      </w:r>
      <w:r w:rsidR="005578CF">
        <w:rPr>
          <w:color w:val="000000" w:themeColor="text1"/>
        </w:rPr>
        <w:t>b</w:t>
      </w:r>
      <w:r w:rsidR="005578CF" w:rsidRPr="00A5410E">
        <w:rPr>
          <w:color w:val="000000" w:themeColor="text1"/>
        </w:rPr>
        <w:t>end optimization</w:t>
      </w:r>
      <w:r w:rsidR="005578CF">
        <w:rPr>
          <w:color w:val="000000" w:themeColor="text1"/>
        </w:rPr>
        <w:t xml:space="preserve"> respectively </w:t>
      </w:r>
      <w:r w:rsidRPr="00A5410E">
        <w:rPr>
          <w:color w:val="000000" w:themeColor="text1"/>
        </w:rPr>
        <w:t>[1</w:t>
      </w:r>
      <w:r w:rsidR="007F1D1D">
        <w:rPr>
          <w:color w:val="000000" w:themeColor="text1"/>
        </w:rPr>
        <w:t>4</w:t>
      </w:r>
      <w:r w:rsidRPr="00A5410E">
        <w:rPr>
          <w:color w:val="000000" w:themeColor="text1"/>
        </w:rPr>
        <w:t>]</w:t>
      </w:r>
      <w:r w:rsidR="005578CF">
        <w:rPr>
          <w:color w:val="000000" w:themeColor="text1"/>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9"/>
        <w:gridCol w:w="542"/>
      </w:tblGrid>
      <w:tr w:rsidR="00730137" w:rsidTr="00474AC3">
        <w:tc>
          <w:tcPr>
            <w:tcW w:w="4430" w:type="pct"/>
          </w:tcPr>
          <w:p w:rsidR="00E5787B" w:rsidRDefault="00730137" w:rsidP="00474AC3">
            <w:pPr>
              <w:spacing w:before="240" w:after="120"/>
              <w:ind w:firstLine="0"/>
              <w:rPr>
                <w:color w:val="000000" w:themeColor="text1"/>
              </w:rPr>
            </w:pPr>
            <m:oMathPara>
              <m:oMath>
                <m:r>
                  <w:rPr>
                    <w:rFonts w:ascii="Cambria Math" w:hAnsi="Cambria Math"/>
                    <w:color w:val="000000" w:themeColor="text1"/>
                  </w:rPr>
                  <m:t>D=W</m:t>
                </m:r>
                <m:rad>
                  <m:radPr>
                    <m:degHide m:val="1"/>
                    <m:ctrlPr>
                      <w:rPr>
                        <w:rFonts w:ascii="Cambria Math" w:hAnsi="Cambria Math"/>
                        <w:i/>
                        <w:color w:val="000000" w:themeColor="text1"/>
                        <w:sz w:val="22"/>
                        <w:szCs w:val="22"/>
                      </w:rPr>
                    </m:ctrlPr>
                  </m:radPr>
                  <m:deg/>
                  <m:e>
                    <m:r>
                      <w:rPr>
                        <w:rFonts w:ascii="Cambria Math" w:hAnsi="Cambria Math"/>
                        <w:color w:val="000000" w:themeColor="text1"/>
                      </w:rPr>
                      <m:t>2</m:t>
                    </m:r>
                  </m:e>
                </m:rad>
              </m:oMath>
            </m:oMathPara>
          </w:p>
        </w:tc>
        <w:tc>
          <w:tcPr>
            <w:tcW w:w="570" w:type="pct"/>
            <w:vAlign w:val="center"/>
          </w:tcPr>
          <w:p w:rsidR="00E5787B" w:rsidRDefault="00730137" w:rsidP="00474AC3">
            <w:pPr>
              <w:spacing w:before="240" w:after="120"/>
              <w:ind w:firstLine="0"/>
              <w:jc w:val="right"/>
              <w:rPr>
                <w:color w:val="000000" w:themeColor="text1"/>
              </w:rPr>
            </w:pPr>
            <w:r>
              <w:rPr>
                <w:color w:val="000000" w:themeColor="text1"/>
              </w:rPr>
              <w:t>(1)</w:t>
            </w:r>
          </w:p>
        </w:tc>
      </w:tr>
      <w:tr w:rsidR="00730137" w:rsidTr="00474AC3">
        <w:trPr>
          <w:trHeight w:val="437"/>
        </w:trPr>
        <w:tc>
          <w:tcPr>
            <w:tcW w:w="4430" w:type="pct"/>
          </w:tcPr>
          <w:p w:rsidR="00E5787B" w:rsidRPr="00474AC3" w:rsidRDefault="00730137" w:rsidP="00913578">
            <w:pPr>
              <w:pStyle w:val="ListParagraph"/>
              <w:spacing w:before="120" w:after="240"/>
              <w:contextualSpacing w:val="0"/>
              <w:rPr>
                <w:i/>
                <w:color w:val="000000" w:themeColor="text1"/>
              </w:rPr>
            </w:pPr>
            <m:oMathPara>
              <m:oMath>
                <m:r>
                  <w:rPr>
                    <w:rFonts w:ascii="Cambria Math" w:hAnsi="Cambria Math"/>
                    <w:color w:val="000000" w:themeColor="text1"/>
                  </w:rPr>
                  <m:t>X=W</m:t>
                </m:r>
                <m:rad>
                  <m:radPr>
                    <m:degHide m:val="1"/>
                    <m:ctrlPr>
                      <w:rPr>
                        <w:rFonts w:ascii="Cambria Math" w:hAnsi="Cambria Math"/>
                        <w:i/>
                        <w:color w:val="000000" w:themeColor="text1"/>
                        <w:sz w:val="22"/>
                        <w:szCs w:val="22"/>
                        <w:lang w:val="id-ID"/>
                      </w:rPr>
                    </m:ctrlPr>
                  </m:radPr>
                  <m:deg/>
                  <m:e>
                    <m:r>
                      <w:rPr>
                        <w:rFonts w:ascii="Cambria Math" w:hAnsi="Cambria Math"/>
                        <w:color w:val="000000" w:themeColor="text1"/>
                      </w:rPr>
                      <m:t>2</m:t>
                    </m:r>
                  </m:e>
                </m:rad>
                <m:r>
                  <w:rPr>
                    <w:rFonts w:ascii="Cambria Math" w:hAnsi="Cambria Math"/>
                    <w:color w:val="000000" w:themeColor="text1"/>
                  </w:rPr>
                  <m:t xml:space="preserve"> × </m:t>
                </m:r>
                <m:d>
                  <m:dPr>
                    <m:ctrlPr>
                      <w:rPr>
                        <w:rFonts w:ascii="Cambria Math" w:hAnsi="Cambria Math"/>
                        <w:i/>
                        <w:color w:val="000000" w:themeColor="text1"/>
                        <w:sz w:val="22"/>
                        <w:szCs w:val="22"/>
                        <w:lang w:val="id-ID"/>
                      </w:rPr>
                    </m:ctrlPr>
                  </m:dPr>
                  <m:e>
                    <m:r>
                      <w:rPr>
                        <w:rFonts w:ascii="Cambria Math" w:hAnsi="Cambria Math"/>
                        <w:color w:val="000000" w:themeColor="text1"/>
                      </w:rPr>
                      <m:t xml:space="preserve">0.52+0.65 × </m:t>
                    </m:r>
                    <m:sSup>
                      <m:sSupPr>
                        <m:ctrlPr>
                          <w:rPr>
                            <w:rFonts w:ascii="Cambria Math" w:hAnsi="Cambria Math"/>
                            <w:i/>
                            <w:color w:val="000000" w:themeColor="text1"/>
                            <w:sz w:val="22"/>
                            <w:szCs w:val="22"/>
                            <w:lang w:val="id-ID"/>
                          </w:rPr>
                        </m:ctrlPr>
                      </m:sSupPr>
                      <m:e>
                        <m:r>
                          <w:rPr>
                            <w:rFonts w:ascii="Cambria Math" w:hAnsi="Cambria Math"/>
                            <w:color w:val="000000" w:themeColor="text1"/>
                          </w:rPr>
                          <m:t>e</m:t>
                        </m:r>
                      </m:e>
                      <m:sup>
                        <m:d>
                          <m:dPr>
                            <m:ctrlPr>
                              <w:rPr>
                                <w:rFonts w:ascii="Cambria Math" w:hAnsi="Cambria Math"/>
                                <w:i/>
                                <w:color w:val="000000" w:themeColor="text1"/>
                                <w:sz w:val="22"/>
                                <w:szCs w:val="22"/>
                                <w:lang w:val="id-ID"/>
                              </w:rPr>
                            </m:ctrlPr>
                          </m:dPr>
                          <m:e>
                            <m:r>
                              <w:rPr>
                                <w:rFonts w:ascii="Cambria Math" w:hAnsi="Cambria Math"/>
                                <w:color w:val="000000" w:themeColor="text1"/>
                              </w:rPr>
                              <m:t>-1.35*</m:t>
                            </m:r>
                            <m:f>
                              <m:fPr>
                                <m:ctrlPr>
                                  <w:rPr>
                                    <w:rFonts w:ascii="Cambria Math" w:hAnsi="Cambria Math"/>
                                    <w:i/>
                                    <w:color w:val="000000" w:themeColor="text1"/>
                                    <w:sz w:val="22"/>
                                    <w:szCs w:val="22"/>
                                    <w:lang w:val="id-ID"/>
                                  </w:rPr>
                                </m:ctrlPr>
                              </m:fPr>
                              <m:num>
                                <m:r>
                                  <w:rPr>
                                    <w:rFonts w:ascii="Cambria Math" w:hAnsi="Cambria Math"/>
                                    <w:color w:val="000000" w:themeColor="text1"/>
                                  </w:rPr>
                                  <m:t>W</m:t>
                                </m:r>
                              </m:num>
                              <m:den>
                                <m:r>
                                  <w:rPr>
                                    <w:rFonts w:ascii="Cambria Math" w:hAnsi="Cambria Math"/>
                                    <w:color w:val="000000" w:themeColor="text1"/>
                                  </w:rPr>
                                  <m:t>h</m:t>
                                </m:r>
                              </m:den>
                            </m:f>
                          </m:e>
                        </m:d>
                      </m:sup>
                    </m:sSup>
                  </m:e>
                </m:d>
              </m:oMath>
            </m:oMathPara>
          </w:p>
        </w:tc>
        <w:tc>
          <w:tcPr>
            <w:tcW w:w="570" w:type="pct"/>
          </w:tcPr>
          <w:p w:rsidR="00E5787B" w:rsidRDefault="00730137" w:rsidP="00474AC3">
            <w:pPr>
              <w:spacing w:before="240" w:after="120"/>
              <w:ind w:firstLine="0"/>
              <w:jc w:val="right"/>
              <w:rPr>
                <w:color w:val="000000" w:themeColor="text1"/>
              </w:rPr>
            </w:pPr>
            <w:r>
              <w:rPr>
                <w:color w:val="000000" w:themeColor="text1"/>
              </w:rPr>
              <w:t>(2)</w:t>
            </w:r>
          </w:p>
        </w:tc>
      </w:tr>
    </w:tbl>
    <w:p w:rsidR="00F26DEE" w:rsidRPr="00A5410E" w:rsidRDefault="008345E1" w:rsidP="00913578">
      <w:pPr>
        <w:ind w:firstLine="0"/>
        <w:rPr>
          <w:color w:val="000000" w:themeColor="text1"/>
        </w:rPr>
      </w:pPr>
      <w:r>
        <w:rPr>
          <w:color w:val="000000" w:themeColor="text1"/>
        </w:rPr>
        <w:t>w</w:t>
      </w:r>
      <w:r w:rsidR="00F26DEE" w:rsidRPr="00A5410E">
        <w:rPr>
          <w:color w:val="000000" w:themeColor="text1"/>
        </w:rPr>
        <w:t xml:space="preserve">here </w:t>
      </w:r>
      <w:r w:rsidR="00EE33DD" w:rsidRPr="00FB5390">
        <w:rPr>
          <w:i/>
          <w:color w:val="000000" w:themeColor="text1"/>
          <w:lang w:val="en-AU"/>
        </w:rPr>
        <w:t>W</w:t>
      </w:r>
      <w:r w:rsidR="00EE33DD" w:rsidRPr="00A5410E">
        <w:rPr>
          <w:color w:val="000000" w:themeColor="text1"/>
          <w:lang w:val="en-AU"/>
        </w:rPr>
        <w:t xml:space="preserve"> is </w:t>
      </w:r>
      <w:r w:rsidR="009D6BE7">
        <w:rPr>
          <w:color w:val="000000" w:themeColor="text1"/>
        </w:rPr>
        <w:t>fe</w:t>
      </w:r>
      <w:r w:rsidR="00EE33DD" w:rsidRPr="00A5410E">
        <w:rPr>
          <w:color w:val="000000" w:themeColor="text1"/>
        </w:rPr>
        <w:t>ed width</w:t>
      </w:r>
      <w:r w:rsidR="005578CF">
        <w:rPr>
          <w:color w:val="000000" w:themeColor="text1"/>
          <w:lang w:val="en-AU"/>
        </w:rPr>
        <w:t xml:space="preserve"> and </w:t>
      </w:r>
      <w:r w:rsidR="00913578">
        <w:rPr>
          <w:i/>
          <w:color w:val="000000" w:themeColor="text1"/>
          <w:lang w:val="en-AU"/>
        </w:rPr>
        <w:t>h</w:t>
      </w:r>
      <w:r w:rsidR="00EE33DD" w:rsidRPr="00A5410E">
        <w:rPr>
          <w:color w:val="000000" w:themeColor="text1"/>
          <w:lang w:val="en-AU"/>
        </w:rPr>
        <w:t xml:space="preserve"> is </w:t>
      </w:r>
      <w:r w:rsidR="009D6BE7" w:rsidRPr="00A5410E">
        <w:rPr>
          <w:color w:val="000000" w:themeColor="text1"/>
        </w:rPr>
        <w:t>substrat</w:t>
      </w:r>
      <w:r w:rsidR="009D6BE7">
        <w:rPr>
          <w:color w:val="000000" w:themeColor="text1"/>
        </w:rPr>
        <w:t xml:space="preserve">e’s </w:t>
      </w:r>
      <w:r w:rsidR="009F2A49">
        <w:rPr>
          <w:color w:val="000000" w:themeColor="text1"/>
        </w:rPr>
        <w:t>t</w:t>
      </w:r>
      <w:r w:rsidR="00EE33DD" w:rsidRPr="00A5410E">
        <w:rPr>
          <w:color w:val="000000" w:themeColor="text1"/>
        </w:rPr>
        <w:t>hickness</w:t>
      </w:r>
      <w:r w:rsidR="00B4205B" w:rsidRPr="00A5410E">
        <w:rPr>
          <w:color w:val="000000" w:themeColor="text1"/>
          <w:lang w:val="en-AU"/>
        </w:rPr>
        <w:t xml:space="preserve">. </w:t>
      </w:r>
      <w:r w:rsidR="00913578">
        <w:rPr>
          <w:color w:val="000000" w:themeColor="text1"/>
          <w:lang w:val="en-AU"/>
        </w:rPr>
        <w:t>T</w:t>
      </w:r>
      <w:r w:rsidR="00F26DEE" w:rsidRPr="00A5410E">
        <w:rPr>
          <w:color w:val="000000" w:themeColor="text1"/>
        </w:rPr>
        <w:t xml:space="preserve">he optimization process </w:t>
      </w:r>
      <w:r w:rsidR="00AA0A93">
        <w:rPr>
          <w:color w:val="000000" w:themeColor="text1"/>
        </w:rPr>
        <w:t>with</w:t>
      </w:r>
      <w:r w:rsidR="00F26DEE" w:rsidRPr="00A5410E">
        <w:rPr>
          <w:color w:val="000000" w:themeColor="text1"/>
        </w:rPr>
        <w:t xml:space="preserve"> </w:t>
      </w:r>
      <w:r w:rsidR="00AA0A93">
        <w:rPr>
          <w:color w:val="000000" w:themeColor="text1"/>
        </w:rPr>
        <w:t>m</w:t>
      </w:r>
      <w:r w:rsidR="00F26DEE" w:rsidRPr="00A5410E">
        <w:rPr>
          <w:color w:val="000000" w:themeColor="text1"/>
        </w:rPr>
        <w:t xml:space="preserve">itered </w:t>
      </w:r>
      <w:r w:rsidR="00AA0A93">
        <w:rPr>
          <w:color w:val="000000" w:themeColor="text1"/>
        </w:rPr>
        <w:t>b</w:t>
      </w:r>
      <w:r w:rsidR="00F26DEE" w:rsidRPr="00A5410E">
        <w:rPr>
          <w:color w:val="000000" w:themeColor="text1"/>
        </w:rPr>
        <w:t>end method uses a cutting angle of 45</w:t>
      </w:r>
      <w:r w:rsidR="00F26DEE" w:rsidRPr="00A5410E">
        <w:rPr>
          <w:color w:val="000000" w:themeColor="text1"/>
          <w:vertAlign w:val="superscript"/>
        </w:rPr>
        <w:t>o</w:t>
      </w:r>
      <w:r w:rsidR="00F26DEE" w:rsidRPr="00A5410E">
        <w:rPr>
          <w:color w:val="000000" w:themeColor="text1"/>
        </w:rPr>
        <w:t xml:space="preserve"> and a cutting length of 1.42 at feed width times [</w:t>
      </w:r>
      <w:r w:rsidR="00C67AFA" w:rsidRPr="00A5410E">
        <w:rPr>
          <w:color w:val="000000" w:themeColor="text1"/>
          <w:lang w:val="en-AU"/>
        </w:rPr>
        <w:t>1</w:t>
      </w:r>
      <w:r w:rsidR="007F1D1D">
        <w:rPr>
          <w:color w:val="000000" w:themeColor="text1"/>
        </w:rPr>
        <w:t>5</w:t>
      </w:r>
      <w:r w:rsidR="00F26DEE" w:rsidRPr="00A5410E">
        <w:rPr>
          <w:color w:val="000000" w:themeColor="text1"/>
        </w:rPr>
        <w:t>].</w:t>
      </w:r>
    </w:p>
    <w:p w:rsidR="00E5787B" w:rsidRDefault="0078436F" w:rsidP="00474AC3">
      <w:pPr>
        <w:pStyle w:val="Heading2"/>
        <w:numPr>
          <w:ilvl w:val="0"/>
          <w:numId w:val="0"/>
        </w:numPr>
        <w:spacing w:before="180"/>
        <w:jc w:val="center"/>
        <w:rPr>
          <w:color w:val="000000" w:themeColor="text1"/>
        </w:rPr>
      </w:pPr>
      <w:r>
        <w:rPr>
          <w:color w:val="000000" w:themeColor="text1"/>
        </w:rPr>
        <w:t xml:space="preserve">III. </w:t>
      </w:r>
      <w:r w:rsidR="001F72D1" w:rsidRPr="00A5410E">
        <w:rPr>
          <w:color w:val="000000" w:themeColor="text1"/>
        </w:rPr>
        <w:t>Results</w:t>
      </w:r>
      <w:r w:rsidR="009D6BE7">
        <w:rPr>
          <w:color w:val="000000" w:themeColor="text1"/>
        </w:rPr>
        <w:t xml:space="preserve"> </w:t>
      </w:r>
      <w:r w:rsidR="00DD1B44" w:rsidRPr="00A5410E">
        <w:rPr>
          <w:color w:val="000000" w:themeColor="text1"/>
          <w:lang w:val="en-AU"/>
        </w:rPr>
        <w:t>and</w:t>
      </w:r>
      <w:r w:rsidR="00B91C8B" w:rsidRPr="00A5410E">
        <w:rPr>
          <w:color w:val="000000" w:themeColor="text1"/>
          <w:lang w:val="en-AU"/>
        </w:rPr>
        <w:t xml:space="preserve"> </w:t>
      </w:r>
      <w:r w:rsidR="009D6BE7">
        <w:rPr>
          <w:color w:val="000000" w:themeColor="text1"/>
        </w:rPr>
        <w:t>D</w:t>
      </w:r>
      <w:r w:rsidR="009D6BE7" w:rsidRPr="00A5410E">
        <w:rPr>
          <w:color w:val="000000" w:themeColor="text1"/>
        </w:rPr>
        <w:t>iscussion</w:t>
      </w:r>
    </w:p>
    <w:p w:rsidR="00B91C8B" w:rsidRPr="00A5410E" w:rsidRDefault="00C24270" w:rsidP="00B91C8B">
      <w:pPr>
        <w:rPr>
          <w:color w:val="000000" w:themeColor="text1"/>
        </w:rPr>
      </w:pPr>
      <w:r>
        <w:rPr>
          <w:color w:val="000000" w:themeColor="text1"/>
        </w:rPr>
        <w:t xml:space="preserve">The </w:t>
      </w:r>
      <w:r w:rsidR="00B91C8B" w:rsidRPr="00A5410E">
        <w:rPr>
          <w:color w:val="000000" w:themeColor="text1"/>
        </w:rPr>
        <w:t xml:space="preserve">microstrip antenna in this design will be applied </w:t>
      </w:r>
      <w:r w:rsidR="003473B4">
        <w:rPr>
          <w:color w:val="000000" w:themeColor="text1"/>
        </w:rPr>
        <w:t xml:space="preserve">to </w:t>
      </w:r>
      <w:r w:rsidR="009D6BE7">
        <w:rPr>
          <w:color w:val="000000" w:themeColor="text1"/>
        </w:rPr>
        <w:t>precipitation</w:t>
      </w:r>
      <w:r w:rsidR="00B91C8B" w:rsidRPr="00A5410E">
        <w:rPr>
          <w:color w:val="000000" w:themeColor="text1"/>
        </w:rPr>
        <w:t xml:space="preserve"> (rain) </w:t>
      </w:r>
      <w:r w:rsidR="003473B4">
        <w:rPr>
          <w:color w:val="000000" w:themeColor="text1"/>
        </w:rPr>
        <w:t xml:space="preserve">detection radar </w:t>
      </w:r>
      <w:r w:rsidR="00B91C8B" w:rsidRPr="00A5410E">
        <w:rPr>
          <w:color w:val="000000" w:themeColor="text1"/>
        </w:rPr>
        <w:t>in real time. This antenna is expected to complement the shortcomings of the antennas used today, in terms of</w:t>
      </w:r>
      <w:r w:rsidR="003473B4">
        <w:rPr>
          <w:color w:val="000000" w:themeColor="text1"/>
        </w:rPr>
        <w:t xml:space="preserve"> both</w:t>
      </w:r>
      <w:r w:rsidR="00B91C8B" w:rsidRPr="00A5410E">
        <w:rPr>
          <w:color w:val="000000" w:themeColor="text1"/>
        </w:rPr>
        <w:t xml:space="preserve"> reliability and dimension size. The principle of rainfall at the time of </w:t>
      </w:r>
      <w:r w:rsidR="009D6BE7" w:rsidRPr="00A5410E">
        <w:rPr>
          <w:color w:val="000000" w:themeColor="text1"/>
        </w:rPr>
        <w:t>descent</w:t>
      </w:r>
      <w:r w:rsidR="00B91C8B" w:rsidRPr="00A5410E">
        <w:rPr>
          <w:color w:val="000000" w:themeColor="text1"/>
        </w:rPr>
        <w:t xml:space="preserve"> has a horizontal dimension larger than its vertical dimension, so the use of horizontally linear polarization antennas is preferred for weather radar [</w:t>
      </w:r>
      <w:r w:rsidR="00706480" w:rsidRPr="00A5410E">
        <w:rPr>
          <w:color w:val="000000" w:themeColor="text1"/>
          <w:lang w:val="en-AU"/>
        </w:rPr>
        <w:t>1</w:t>
      </w:r>
      <w:r w:rsidR="007F1D1D">
        <w:rPr>
          <w:color w:val="000000" w:themeColor="text1"/>
        </w:rPr>
        <w:t>6</w:t>
      </w:r>
      <w:r w:rsidR="00B91C8B" w:rsidRPr="00A5410E">
        <w:rPr>
          <w:color w:val="000000" w:themeColor="text1"/>
        </w:rPr>
        <w:t>].</w:t>
      </w:r>
    </w:p>
    <w:p w:rsidR="00B91C8B" w:rsidRDefault="00B91C8B" w:rsidP="00B91C8B">
      <w:pPr>
        <w:rPr>
          <w:color w:val="000000" w:themeColor="text1"/>
        </w:rPr>
      </w:pPr>
      <w:r w:rsidRPr="00A5410E">
        <w:rPr>
          <w:color w:val="000000" w:themeColor="text1"/>
        </w:rPr>
        <w:t xml:space="preserve">This research </w:t>
      </w:r>
      <w:r w:rsidR="003473B4">
        <w:rPr>
          <w:color w:val="000000" w:themeColor="text1"/>
        </w:rPr>
        <w:t>started</w:t>
      </w:r>
      <w:r w:rsidR="009D6BE7">
        <w:rPr>
          <w:color w:val="000000" w:themeColor="text1"/>
        </w:rPr>
        <w:t xml:space="preserve"> </w:t>
      </w:r>
      <w:r w:rsidRPr="00A5410E">
        <w:rPr>
          <w:color w:val="000000" w:themeColor="text1"/>
        </w:rPr>
        <w:t xml:space="preserve">from designing a single horizontal polarization antenna using mathematical calculations in </w:t>
      </w:r>
      <w:r w:rsidR="00AF2DF1">
        <w:rPr>
          <w:color w:val="000000" w:themeColor="text1"/>
        </w:rPr>
        <w:t>Table</w:t>
      </w:r>
      <w:r w:rsidRPr="00A5410E">
        <w:rPr>
          <w:color w:val="000000" w:themeColor="text1"/>
        </w:rPr>
        <w:t xml:space="preserve"> 2 and simulated </w:t>
      </w:r>
      <w:r w:rsidR="003473B4">
        <w:rPr>
          <w:color w:val="000000" w:themeColor="text1"/>
        </w:rPr>
        <w:t xml:space="preserve">it </w:t>
      </w:r>
      <w:r w:rsidRPr="00A5410E">
        <w:rPr>
          <w:color w:val="000000" w:themeColor="text1"/>
        </w:rPr>
        <w:t xml:space="preserve">using CAD. The simulated antenna can be seen in </w:t>
      </w:r>
      <w:r w:rsidR="003473B4">
        <w:rPr>
          <w:color w:val="000000" w:themeColor="text1"/>
        </w:rPr>
        <w:t>F</w:t>
      </w:r>
      <w:r w:rsidR="003473B4" w:rsidRPr="00A5410E">
        <w:rPr>
          <w:color w:val="000000" w:themeColor="text1"/>
        </w:rPr>
        <w:t xml:space="preserve">igure </w:t>
      </w:r>
      <w:r w:rsidRPr="00A5410E">
        <w:rPr>
          <w:color w:val="000000" w:themeColor="text1"/>
        </w:rPr>
        <w:t xml:space="preserve">3 (left). The </w:t>
      </w:r>
      <w:r w:rsidR="003473B4">
        <w:rPr>
          <w:color w:val="000000" w:themeColor="text1"/>
        </w:rPr>
        <w:t>Figure</w:t>
      </w:r>
      <w:r w:rsidR="00AF2DF1">
        <w:rPr>
          <w:color w:val="000000" w:themeColor="text1"/>
        </w:rPr>
        <w:t xml:space="preserve"> </w:t>
      </w:r>
      <w:r w:rsidRPr="00A5410E">
        <w:rPr>
          <w:color w:val="000000" w:themeColor="text1"/>
        </w:rPr>
        <w:t xml:space="preserve">3 (center) is the direction of the electric field of the antenna, where the direction is parallel to the surface </w:t>
      </w:r>
      <w:r w:rsidRPr="00A5410E">
        <w:rPr>
          <w:color w:val="000000" w:themeColor="text1"/>
        </w:rPr>
        <w:lastRenderedPageBreak/>
        <w:t>of the earth. The direction of the electric field is parallel to the surface of the earth as a condition of horizontal polarization [</w:t>
      </w:r>
      <w:r w:rsidR="00706480" w:rsidRPr="00A5410E">
        <w:rPr>
          <w:color w:val="000000" w:themeColor="text1"/>
          <w:lang w:val="en-AU"/>
        </w:rPr>
        <w:t>1</w:t>
      </w:r>
      <w:r w:rsidR="007F1D1D">
        <w:rPr>
          <w:color w:val="000000" w:themeColor="text1"/>
        </w:rPr>
        <w:t>7</w:t>
      </w:r>
      <w:r w:rsidRPr="00A5410E">
        <w:rPr>
          <w:color w:val="000000" w:themeColor="text1"/>
        </w:rPr>
        <w:t>]. Figure 3 (right) is a tangential value</w:t>
      </w:r>
      <w:r w:rsidR="009D6BE7">
        <w:rPr>
          <w:color w:val="000000" w:themeColor="text1"/>
        </w:rPr>
        <w:t xml:space="preserve"> </w:t>
      </w:r>
      <w:r w:rsidR="00F63617" w:rsidRPr="00F63617">
        <w:rPr>
          <w:color w:val="000000" w:themeColor="text1"/>
        </w:rPr>
        <w:t>is a loss that must be minimized</w:t>
      </w:r>
      <w:r w:rsidR="00F63617">
        <w:rPr>
          <w:color w:val="000000" w:themeColor="text1"/>
        </w:rPr>
        <w:t>.</w:t>
      </w:r>
    </w:p>
    <w:p w:rsidR="002A5884" w:rsidRPr="00A5410E" w:rsidRDefault="00B91C8B" w:rsidP="00643F6E">
      <w:pPr>
        <w:rPr>
          <w:color w:val="000000" w:themeColor="text1"/>
        </w:rPr>
      </w:pPr>
      <w:r w:rsidRPr="00A5410E">
        <w:rPr>
          <w:color w:val="000000" w:themeColor="text1"/>
        </w:rPr>
        <w:t xml:space="preserve">The simulation result for single microstrip antenna has a gain of 4.2 dB. </w:t>
      </w:r>
      <w:r w:rsidR="003A40C4" w:rsidRPr="003A40C4">
        <w:rPr>
          <w:color w:val="000000" w:themeColor="text1"/>
        </w:rPr>
        <w:t>The value of the gain is still far from the expected gain value of 12 dB</w:t>
      </w:r>
      <w:r w:rsidRPr="00A5410E">
        <w:rPr>
          <w:color w:val="000000" w:themeColor="text1"/>
        </w:rPr>
        <w:t xml:space="preserve">. Gain (directive gain) is an antenna character associated with the antenna's ability to direct its signal radiation, or signal reception from a particular direction </w:t>
      </w:r>
      <w:r w:rsidR="00706480" w:rsidRPr="00A5410E">
        <w:rPr>
          <w:color w:val="000000" w:themeColor="text1"/>
          <w:lang w:val="en-AU"/>
        </w:rPr>
        <w:t>[3]</w:t>
      </w:r>
      <w:r w:rsidRPr="00A5410E">
        <w:rPr>
          <w:color w:val="000000" w:themeColor="text1"/>
        </w:rPr>
        <w:t>. There are several methods for increasing gain, including the addition of the number of elements with the 2</w:t>
      </w:r>
      <w:r w:rsidRPr="008756CF">
        <w:rPr>
          <w:i/>
          <w:color w:val="000000" w:themeColor="text1"/>
        </w:rPr>
        <w:t>n</w:t>
      </w:r>
      <w:r w:rsidRPr="00A5410E">
        <w:rPr>
          <w:color w:val="000000" w:themeColor="text1"/>
        </w:rPr>
        <w:t xml:space="preserve"> provision of the antenna [</w:t>
      </w:r>
      <w:r w:rsidR="00706480" w:rsidRPr="00A5410E">
        <w:rPr>
          <w:color w:val="000000" w:themeColor="text1"/>
          <w:lang w:val="en-AU"/>
        </w:rPr>
        <w:t>1</w:t>
      </w:r>
      <w:r w:rsidR="007F1D1D">
        <w:rPr>
          <w:color w:val="000000" w:themeColor="text1"/>
        </w:rPr>
        <w:t>8</w:t>
      </w:r>
      <w:r w:rsidRPr="00A5410E">
        <w:rPr>
          <w:color w:val="000000" w:themeColor="text1"/>
        </w:rPr>
        <w:t xml:space="preserve">] and feed angle cutting methods known as </w:t>
      </w:r>
      <w:r w:rsidR="00B52536">
        <w:rPr>
          <w:color w:val="000000" w:themeColor="text1"/>
        </w:rPr>
        <w:t>m</w:t>
      </w:r>
      <w:r w:rsidRPr="00A5410E">
        <w:rPr>
          <w:color w:val="000000" w:themeColor="text1"/>
        </w:rPr>
        <w:t xml:space="preserve">icrostrip </w:t>
      </w:r>
      <w:r w:rsidR="00B52536">
        <w:rPr>
          <w:color w:val="000000" w:themeColor="text1"/>
        </w:rPr>
        <w:t>m</w:t>
      </w:r>
      <w:r w:rsidRPr="00A5410E">
        <w:rPr>
          <w:color w:val="000000" w:themeColor="text1"/>
        </w:rPr>
        <w:t xml:space="preserve">itered </w:t>
      </w:r>
      <w:r w:rsidR="00B52536">
        <w:rPr>
          <w:color w:val="000000" w:themeColor="text1"/>
        </w:rPr>
        <w:t>b</w:t>
      </w:r>
      <w:r w:rsidRPr="00A5410E">
        <w:rPr>
          <w:color w:val="000000" w:themeColor="text1"/>
        </w:rPr>
        <w:t xml:space="preserve">end. Mitered </w:t>
      </w:r>
      <w:r w:rsidR="00B52536">
        <w:rPr>
          <w:color w:val="000000" w:themeColor="text1"/>
        </w:rPr>
        <w:t>b</w:t>
      </w:r>
      <w:r w:rsidRPr="00A5410E">
        <w:rPr>
          <w:color w:val="000000" w:themeColor="text1"/>
        </w:rPr>
        <w:t>end with cutting angle of 45</w:t>
      </w:r>
      <w:r w:rsidRPr="00A5410E">
        <w:rPr>
          <w:color w:val="000000" w:themeColor="text1"/>
          <w:vertAlign w:val="superscript"/>
        </w:rPr>
        <w:t>o</w:t>
      </w:r>
      <w:r w:rsidRPr="00A5410E">
        <w:rPr>
          <w:color w:val="000000" w:themeColor="text1"/>
        </w:rPr>
        <w:t xml:space="preserve"> and cutting length of 1.42 multiplied by feed width can increase gain [</w:t>
      </w:r>
      <w:r w:rsidR="00706480" w:rsidRPr="00A5410E">
        <w:rPr>
          <w:color w:val="000000" w:themeColor="text1"/>
          <w:lang w:val="en-AU"/>
        </w:rPr>
        <w:t>1</w:t>
      </w:r>
      <w:r w:rsidR="007F1D1D">
        <w:rPr>
          <w:color w:val="000000" w:themeColor="text1"/>
        </w:rPr>
        <w:t>5</w:t>
      </w:r>
      <w:r w:rsidRPr="00A5410E">
        <w:rPr>
          <w:color w:val="000000" w:themeColor="text1"/>
        </w:rPr>
        <w:t>]. The Mitered Bend method can be used for dielectric constant (</w:t>
      </w:r>
      <w:r w:rsidR="00061499" w:rsidRPr="00B531DE">
        <w:rPr>
          <w:color w:val="000000" w:themeColor="text1"/>
          <w:sz w:val="18"/>
          <w:szCs w:val="18"/>
        </w:rPr>
        <w:t>ε</w:t>
      </w:r>
      <w:r w:rsidR="00061499" w:rsidRPr="00F91EEB">
        <w:rPr>
          <w:color w:val="000000" w:themeColor="text1"/>
          <w:vertAlign w:val="subscript"/>
        </w:rPr>
        <w:t>r</w:t>
      </w:r>
      <w:r w:rsidRPr="00A5410E">
        <w:rPr>
          <w:color w:val="000000" w:themeColor="text1"/>
        </w:rPr>
        <w:t xml:space="preserve">) values ranging from 2.5 ≤ </w:t>
      </w:r>
      <w:r w:rsidR="00061499" w:rsidRPr="008756CF">
        <w:rPr>
          <w:color w:val="000000" w:themeColor="text1"/>
        </w:rPr>
        <w:t>ε</w:t>
      </w:r>
      <w:r w:rsidR="00061499" w:rsidRPr="008756CF">
        <w:rPr>
          <w:color w:val="000000" w:themeColor="text1"/>
          <w:vertAlign w:val="subscript"/>
        </w:rPr>
        <w:t>r</w:t>
      </w:r>
      <w:r w:rsidRPr="00A5410E">
        <w:rPr>
          <w:color w:val="000000" w:themeColor="text1"/>
        </w:rPr>
        <w:t xml:space="preserve"> ≤ 25 </w:t>
      </w:r>
      <w:r w:rsidR="00862449" w:rsidRPr="00A5410E">
        <w:rPr>
          <w:color w:val="000000" w:themeColor="text1"/>
        </w:rPr>
        <w:t>[</w:t>
      </w:r>
      <w:r w:rsidR="00862449" w:rsidRPr="00A5410E">
        <w:rPr>
          <w:color w:val="000000" w:themeColor="text1"/>
          <w:lang w:val="en-AU"/>
        </w:rPr>
        <w:t>1</w:t>
      </w:r>
      <w:r w:rsidR="007F1D1D">
        <w:rPr>
          <w:color w:val="000000" w:themeColor="text1"/>
        </w:rPr>
        <w:t>3</w:t>
      </w:r>
      <w:r w:rsidR="00862449" w:rsidRPr="00A5410E">
        <w:rPr>
          <w:color w:val="000000" w:themeColor="text1"/>
        </w:rPr>
        <w:t>]</w:t>
      </w:r>
      <w:r w:rsidRPr="00A5410E">
        <w:rPr>
          <w:color w:val="000000" w:themeColor="text1"/>
        </w:rPr>
        <w:t>.</w:t>
      </w:r>
    </w:p>
    <w:p w:rsidR="00247CD6" w:rsidRPr="00A5410E" w:rsidRDefault="00247CD6" w:rsidP="00247CD6">
      <w:pPr>
        <w:rPr>
          <w:color w:val="000000" w:themeColor="text1"/>
        </w:rPr>
      </w:pPr>
      <w:r w:rsidRPr="00A5410E">
        <w:rPr>
          <w:color w:val="000000" w:themeColor="text1"/>
        </w:rPr>
        <w:t>The next antenna design process is designing the antenna by adding the number of antennas known as microstrip arrays. The design starts using the array of microstrip 2</w:t>
      </w:r>
      <w:r w:rsidR="008756CF">
        <w:rPr>
          <w:color w:val="000000" w:themeColor="text1"/>
        </w:rPr>
        <w:t>×</w:t>
      </w:r>
      <w:r w:rsidRPr="00A5410E">
        <w:rPr>
          <w:color w:val="000000" w:themeColor="text1"/>
        </w:rPr>
        <w:t>1elemen</w:t>
      </w:r>
      <w:r w:rsidR="00F81C9F">
        <w:rPr>
          <w:color w:val="000000" w:themeColor="text1"/>
        </w:rPr>
        <w:t>t</w:t>
      </w:r>
      <w:r w:rsidRPr="00A5410E">
        <w:rPr>
          <w:color w:val="000000" w:themeColor="text1"/>
        </w:rPr>
        <w:t>, 4</w:t>
      </w:r>
      <w:r w:rsidR="008756CF">
        <w:rPr>
          <w:color w:val="000000" w:themeColor="text1"/>
        </w:rPr>
        <w:t>×</w:t>
      </w:r>
      <w:r w:rsidRPr="00A5410E">
        <w:rPr>
          <w:color w:val="000000" w:themeColor="text1"/>
        </w:rPr>
        <w:t>1elemen</w:t>
      </w:r>
      <w:r w:rsidR="00F81C9F">
        <w:rPr>
          <w:color w:val="000000" w:themeColor="text1"/>
        </w:rPr>
        <w:t>t</w:t>
      </w:r>
      <w:r w:rsidRPr="00A5410E">
        <w:rPr>
          <w:color w:val="000000" w:themeColor="text1"/>
        </w:rPr>
        <w:t>, 8</w:t>
      </w:r>
      <w:r w:rsidR="008756CF">
        <w:rPr>
          <w:color w:val="000000" w:themeColor="text1"/>
        </w:rPr>
        <w:t>×</w:t>
      </w:r>
      <w:r w:rsidRPr="00A5410E">
        <w:rPr>
          <w:color w:val="000000" w:themeColor="text1"/>
        </w:rPr>
        <w:t>1elemen</w:t>
      </w:r>
      <w:r w:rsidR="00F81C9F">
        <w:rPr>
          <w:color w:val="000000" w:themeColor="text1"/>
        </w:rPr>
        <w:t>t</w:t>
      </w:r>
      <w:r w:rsidRPr="00A5410E">
        <w:rPr>
          <w:color w:val="000000" w:themeColor="text1"/>
        </w:rPr>
        <w:t xml:space="preserve"> and 16</w:t>
      </w:r>
      <w:r w:rsidR="008756CF">
        <w:rPr>
          <w:color w:val="000000" w:themeColor="text1"/>
        </w:rPr>
        <w:t>×</w:t>
      </w:r>
      <w:r w:rsidRPr="00A5410E">
        <w:rPr>
          <w:color w:val="000000" w:themeColor="text1"/>
        </w:rPr>
        <w:t xml:space="preserve">1 elements can be seen in the </w:t>
      </w:r>
      <w:r w:rsidR="00026D0E">
        <w:rPr>
          <w:color w:val="000000" w:themeColor="text1"/>
        </w:rPr>
        <w:t>Figure</w:t>
      </w:r>
      <w:r w:rsidRPr="00A5410E">
        <w:rPr>
          <w:color w:val="000000" w:themeColor="text1"/>
        </w:rPr>
        <w:t xml:space="preserve"> 4 (a), (b), (c), (d). The design of antenna is done by </w:t>
      </w:r>
      <w:r w:rsidR="003473B4">
        <w:rPr>
          <w:color w:val="000000" w:themeColor="text1"/>
        </w:rPr>
        <w:t>arranging the antenna</w:t>
      </w:r>
      <w:r w:rsidRPr="00A5410E">
        <w:rPr>
          <w:color w:val="000000" w:themeColor="text1"/>
        </w:rPr>
        <w:t xml:space="preserve"> in series which aims to improve the efficiency of microstrip antenna [</w:t>
      </w:r>
      <w:r w:rsidR="00706480" w:rsidRPr="00A5410E">
        <w:rPr>
          <w:color w:val="000000" w:themeColor="text1"/>
          <w:lang w:val="en-AU"/>
        </w:rPr>
        <w:t>1</w:t>
      </w:r>
      <w:r w:rsidR="007F1D1D">
        <w:rPr>
          <w:color w:val="000000" w:themeColor="text1"/>
        </w:rPr>
        <w:t>9</w:t>
      </w:r>
      <w:r w:rsidRPr="00A5410E">
        <w:rPr>
          <w:color w:val="000000" w:themeColor="text1"/>
        </w:rPr>
        <w:t xml:space="preserve">]. </w:t>
      </w:r>
      <w:r w:rsidR="008345E1">
        <w:rPr>
          <w:color w:val="000000" w:themeColor="text1"/>
        </w:rPr>
        <w:t>T</w:t>
      </w:r>
      <w:r w:rsidRPr="00A5410E">
        <w:rPr>
          <w:color w:val="000000" w:themeColor="text1"/>
        </w:rPr>
        <w:t xml:space="preserve">he number of the left antenna is equal to the number of antennas on the right as seen in the above array antenna. Each of the above array antenna </w:t>
      </w:r>
      <w:r w:rsidR="008345E1">
        <w:rPr>
          <w:color w:val="000000" w:themeColor="text1"/>
        </w:rPr>
        <w:t>resulted</w:t>
      </w:r>
      <w:r w:rsidRPr="00A5410E">
        <w:rPr>
          <w:color w:val="000000" w:themeColor="text1"/>
        </w:rPr>
        <w:t xml:space="preserve"> return loss value, </w:t>
      </w:r>
      <w:r w:rsidR="003473B4">
        <w:rPr>
          <w:color w:val="000000" w:themeColor="text1"/>
        </w:rPr>
        <w:t>VSWR</w:t>
      </w:r>
      <w:r w:rsidR="00252E5B">
        <w:rPr>
          <w:color w:val="000000" w:themeColor="text1"/>
        </w:rPr>
        <w:t xml:space="preserve"> </w:t>
      </w:r>
      <w:r w:rsidRPr="00A5410E">
        <w:rPr>
          <w:color w:val="000000" w:themeColor="text1"/>
        </w:rPr>
        <w:t xml:space="preserve">and different gain. Each addition of the number of elements </w:t>
      </w:r>
      <w:r w:rsidR="008345E1">
        <w:rPr>
          <w:color w:val="000000" w:themeColor="text1"/>
        </w:rPr>
        <w:t>and</w:t>
      </w:r>
      <w:r w:rsidRPr="00A5410E">
        <w:rPr>
          <w:color w:val="000000" w:themeColor="text1"/>
        </w:rPr>
        <w:t xml:space="preserve"> the gain obtained will increase. </w:t>
      </w:r>
      <w:r w:rsidR="00A46042" w:rsidRPr="00A46042">
        <w:rPr>
          <w:color w:val="000000" w:themeColor="text1"/>
        </w:rPr>
        <w:t xml:space="preserve">According to the antenna specifications in </w:t>
      </w:r>
      <w:r w:rsidR="00AF2DF1">
        <w:rPr>
          <w:color w:val="000000" w:themeColor="text1"/>
        </w:rPr>
        <w:t>Table</w:t>
      </w:r>
      <w:r w:rsidR="00A46042" w:rsidRPr="00A46042">
        <w:rPr>
          <w:color w:val="000000" w:themeColor="text1"/>
        </w:rPr>
        <w:t xml:space="preserve"> 1, the desired gain is ≥ 12 dB, in the microstrip 16 x 1 array </w:t>
      </w:r>
      <w:r w:rsidR="00252E5B" w:rsidRPr="00A46042">
        <w:rPr>
          <w:color w:val="000000" w:themeColor="text1"/>
        </w:rPr>
        <w:t>antennas</w:t>
      </w:r>
      <w:r w:rsidR="00A46042" w:rsidRPr="00A46042">
        <w:rPr>
          <w:color w:val="000000" w:themeColor="text1"/>
        </w:rPr>
        <w:t xml:space="preserve"> the gain element is in accordance with the specifications of 12.2 dB in </w:t>
      </w:r>
      <w:r w:rsidR="00AF2DF1">
        <w:rPr>
          <w:color w:val="000000" w:themeColor="text1"/>
        </w:rPr>
        <w:t>Figure</w:t>
      </w:r>
      <w:r w:rsidR="00A46042" w:rsidRPr="00A46042">
        <w:rPr>
          <w:color w:val="000000" w:themeColor="text1"/>
        </w:rPr>
        <w:t xml:space="preserve"> 5.</w:t>
      </w:r>
    </w:p>
    <w:p w:rsidR="00247CD6" w:rsidRDefault="00247CD6" w:rsidP="00247CD6">
      <w:pPr>
        <w:rPr>
          <w:color w:val="000000" w:themeColor="text1"/>
        </w:rPr>
      </w:pPr>
      <w:r w:rsidRPr="00A5410E">
        <w:rPr>
          <w:color w:val="000000" w:themeColor="text1"/>
        </w:rPr>
        <w:t xml:space="preserve">The gain difference of each antenna can be seen in </w:t>
      </w:r>
      <w:r w:rsidR="00AF2DF1">
        <w:rPr>
          <w:color w:val="000000" w:themeColor="text1"/>
        </w:rPr>
        <w:t>Table</w:t>
      </w:r>
      <w:r w:rsidRPr="00A5410E">
        <w:rPr>
          <w:color w:val="000000" w:themeColor="text1"/>
        </w:rPr>
        <w:t xml:space="preserve"> 4. The return loss value obtained for each antenna is smaller than -10 dB and </w:t>
      </w:r>
      <w:r w:rsidR="00E75B84">
        <w:rPr>
          <w:color w:val="000000" w:themeColor="text1"/>
        </w:rPr>
        <w:t xml:space="preserve">VSWR </w:t>
      </w:r>
      <w:r w:rsidR="008345E1">
        <w:rPr>
          <w:color w:val="000000" w:themeColor="text1"/>
        </w:rPr>
        <w:t>smaller than</w:t>
      </w:r>
      <w:r w:rsidRPr="00A5410E">
        <w:rPr>
          <w:color w:val="000000" w:themeColor="text1"/>
        </w:rPr>
        <w:t xml:space="preserve"> 2. </w:t>
      </w:r>
      <w:r w:rsidR="00E75B84">
        <w:rPr>
          <w:color w:val="000000" w:themeColor="text1"/>
        </w:rPr>
        <w:t>W</w:t>
      </w:r>
      <w:r w:rsidRPr="00A5410E">
        <w:rPr>
          <w:color w:val="000000" w:themeColor="text1"/>
        </w:rPr>
        <w:t>ith the addition of the antenna array number, the gain value will increase.</w:t>
      </w:r>
    </w:p>
    <w:p w:rsidR="00E5787B" w:rsidRDefault="00F53382" w:rsidP="00B67618">
      <w:pPr>
        <w:spacing w:before="240" w:after="120"/>
        <w:ind w:firstLine="0"/>
        <w:jc w:val="center"/>
        <w:rPr>
          <w:color w:val="000000" w:themeColor="text1"/>
        </w:rPr>
      </w:pPr>
      <w:r w:rsidRPr="00474AC3">
        <w:rPr>
          <w:noProof/>
          <w:color w:val="000000" w:themeColor="text1"/>
          <w:lang w:val="en-GB" w:eastAsia="en-GB"/>
        </w:rPr>
        <w:drawing>
          <wp:inline distT="0" distB="0" distL="0" distR="0" wp14:anchorId="150B9416" wp14:editId="783CC82F">
            <wp:extent cx="2879725" cy="889166"/>
            <wp:effectExtent l="0" t="0" r="0" b="635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9725" cy="889166"/>
                    </a:xfrm>
                    <a:prstGeom prst="rect">
                      <a:avLst/>
                    </a:prstGeom>
                    <a:noFill/>
                    <a:ln>
                      <a:noFill/>
                    </a:ln>
                  </pic:spPr>
                </pic:pic>
              </a:graphicData>
            </a:graphic>
          </wp:inline>
        </w:drawing>
      </w:r>
    </w:p>
    <w:p w:rsidR="00E5787B" w:rsidRDefault="00097E0D" w:rsidP="00474AC3">
      <w:pPr>
        <w:pStyle w:val="IEEEParagraph"/>
        <w:spacing w:before="120" w:after="240"/>
        <w:ind w:firstLine="0"/>
        <w:jc w:val="center"/>
        <w:rPr>
          <w:color w:val="000000" w:themeColor="text1"/>
          <w:sz w:val="16"/>
          <w:szCs w:val="16"/>
        </w:rPr>
      </w:pPr>
      <w:r w:rsidRPr="00A5410E">
        <w:rPr>
          <w:color w:val="000000" w:themeColor="text1"/>
          <w:sz w:val="16"/>
          <w:szCs w:val="16"/>
        </w:rPr>
        <w:t xml:space="preserve">Figure 3. Single </w:t>
      </w:r>
      <w:r w:rsidR="00F06180">
        <w:rPr>
          <w:color w:val="000000" w:themeColor="text1"/>
          <w:sz w:val="16"/>
          <w:szCs w:val="16"/>
        </w:rPr>
        <w:t>m</w:t>
      </w:r>
      <w:r w:rsidRPr="00A5410E">
        <w:rPr>
          <w:color w:val="000000" w:themeColor="text1"/>
          <w:sz w:val="16"/>
          <w:szCs w:val="16"/>
        </w:rPr>
        <w:t xml:space="preserve">icrostrip </w:t>
      </w:r>
      <w:r w:rsidR="00F06180">
        <w:rPr>
          <w:color w:val="000000" w:themeColor="text1"/>
          <w:sz w:val="16"/>
          <w:szCs w:val="16"/>
        </w:rPr>
        <w:t>a</w:t>
      </w:r>
      <w:r w:rsidRPr="00A5410E">
        <w:rPr>
          <w:color w:val="000000" w:themeColor="text1"/>
          <w:sz w:val="16"/>
          <w:szCs w:val="16"/>
        </w:rPr>
        <w:t xml:space="preserve">ntenna (Left), </w:t>
      </w:r>
      <w:r w:rsidR="00F06180">
        <w:rPr>
          <w:color w:val="000000" w:themeColor="text1"/>
          <w:sz w:val="16"/>
          <w:szCs w:val="16"/>
        </w:rPr>
        <w:t>e</w:t>
      </w:r>
      <w:r w:rsidRPr="00A5410E">
        <w:rPr>
          <w:color w:val="000000" w:themeColor="text1"/>
          <w:sz w:val="16"/>
          <w:szCs w:val="16"/>
        </w:rPr>
        <w:t>lectric Field Direction (Center) and Tangential Value (Right)</w:t>
      </w:r>
    </w:p>
    <w:p w:rsidR="00E5787B" w:rsidRDefault="00F53382" w:rsidP="00B67618">
      <w:pPr>
        <w:spacing w:before="240" w:after="120"/>
        <w:ind w:firstLine="0"/>
        <w:jc w:val="center"/>
        <w:rPr>
          <w:color w:val="000000" w:themeColor="text1"/>
        </w:rPr>
      </w:pPr>
      <w:r w:rsidRPr="00474AC3">
        <w:rPr>
          <w:noProof/>
          <w:color w:val="000000" w:themeColor="text1"/>
          <w:lang w:val="en-GB" w:eastAsia="en-GB"/>
        </w:rPr>
        <w:drawing>
          <wp:inline distT="0" distB="0" distL="0" distR="0" wp14:anchorId="4ED8BC1E" wp14:editId="6BB5AD47">
            <wp:extent cx="2778369" cy="1264393"/>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5464" cy="1276724"/>
                    </a:xfrm>
                    <a:prstGeom prst="rect">
                      <a:avLst/>
                    </a:prstGeom>
                    <a:noFill/>
                    <a:ln>
                      <a:noFill/>
                    </a:ln>
                  </pic:spPr>
                </pic:pic>
              </a:graphicData>
            </a:graphic>
          </wp:inline>
        </w:drawing>
      </w:r>
    </w:p>
    <w:p w:rsidR="00E5787B" w:rsidRDefault="00097E0D" w:rsidP="00474AC3">
      <w:pPr>
        <w:pStyle w:val="IEEEParagraph"/>
        <w:spacing w:before="120" w:after="240"/>
        <w:ind w:firstLine="567"/>
        <w:jc w:val="center"/>
        <w:rPr>
          <w:color w:val="000000" w:themeColor="text1"/>
          <w:sz w:val="16"/>
          <w:szCs w:val="16"/>
          <w:lang w:val="id-ID"/>
        </w:rPr>
      </w:pPr>
      <w:r w:rsidRPr="00A5410E">
        <w:rPr>
          <w:color w:val="000000" w:themeColor="text1"/>
          <w:sz w:val="16"/>
          <w:szCs w:val="16"/>
          <w:lang w:val="id-ID"/>
        </w:rPr>
        <w:t>Figure 4. (a)</w:t>
      </w:r>
      <w:r>
        <w:rPr>
          <w:color w:val="000000" w:themeColor="text1"/>
          <w:sz w:val="16"/>
          <w:szCs w:val="16"/>
          <w:lang w:val="en-US"/>
        </w:rPr>
        <w:t xml:space="preserve"> </w:t>
      </w:r>
      <w:r w:rsidRPr="00A5410E">
        <w:rPr>
          <w:color w:val="000000" w:themeColor="text1"/>
          <w:sz w:val="16"/>
          <w:szCs w:val="16"/>
        </w:rPr>
        <w:t>A</w:t>
      </w:r>
      <w:r w:rsidRPr="00A5410E">
        <w:rPr>
          <w:color w:val="000000" w:themeColor="text1"/>
          <w:sz w:val="16"/>
          <w:szCs w:val="16"/>
          <w:lang w:val="id-ID"/>
        </w:rPr>
        <w:t>rray of 2</w:t>
      </w:r>
      <w:r w:rsidR="00C20889">
        <w:rPr>
          <w:color w:val="000000" w:themeColor="text1"/>
          <w:sz w:val="16"/>
          <w:szCs w:val="16"/>
          <w:lang w:val="id-ID"/>
        </w:rPr>
        <w:t>×</w:t>
      </w:r>
      <w:r w:rsidRPr="00A5410E">
        <w:rPr>
          <w:color w:val="000000" w:themeColor="text1"/>
          <w:sz w:val="16"/>
          <w:szCs w:val="16"/>
          <w:lang w:val="id-ID"/>
        </w:rPr>
        <w:t xml:space="preserve">1 </w:t>
      </w:r>
      <w:r w:rsidR="00603A91">
        <w:rPr>
          <w:color w:val="000000" w:themeColor="text1"/>
          <w:sz w:val="16"/>
          <w:szCs w:val="16"/>
          <w:lang w:val="en-GB"/>
        </w:rPr>
        <w:t>e</w:t>
      </w:r>
      <w:r w:rsidRPr="00A5410E">
        <w:rPr>
          <w:color w:val="000000" w:themeColor="text1"/>
          <w:sz w:val="16"/>
          <w:szCs w:val="16"/>
          <w:lang w:val="id-ID"/>
        </w:rPr>
        <w:t xml:space="preserve">lement </w:t>
      </w:r>
      <w:r w:rsidR="006821A3">
        <w:rPr>
          <w:color w:val="000000" w:themeColor="text1"/>
          <w:sz w:val="16"/>
          <w:szCs w:val="16"/>
          <w:lang w:val="en-GB"/>
        </w:rPr>
        <w:t>m</w:t>
      </w:r>
      <w:r w:rsidRPr="00A5410E">
        <w:rPr>
          <w:color w:val="000000" w:themeColor="text1"/>
          <w:sz w:val="16"/>
          <w:szCs w:val="16"/>
          <w:lang w:val="id-ID"/>
        </w:rPr>
        <w:t xml:space="preserve">icrostrip </w:t>
      </w:r>
      <w:r w:rsidR="006821A3">
        <w:rPr>
          <w:color w:val="000000" w:themeColor="text1"/>
          <w:sz w:val="16"/>
          <w:szCs w:val="16"/>
          <w:lang w:val="en-GB"/>
        </w:rPr>
        <w:t>a</w:t>
      </w:r>
      <w:r w:rsidRPr="00A5410E">
        <w:rPr>
          <w:color w:val="000000" w:themeColor="text1"/>
          <w:sz w:val="16"/>
          <w:szCs w:val="16"/>
          <w:lang w:val="id-ID"/>
        </w:rPr>
        <w:t>ntenna, (b)</w:t>
      </w:r>
      <w:r>
        <w:rPr>
          <w:color w:val="000000" w:themeColor="text1"/>
          <w:sz w:val="16"/>
          <w:szCs w:val="16"/>
          <w:lang w:val="en-US"/>
        </w:rPr>
        <w:t xml:space="preserve"> </w:t>
      </w:r>
      <w:r w:rsidRPr="00A5410E">
        <w:rPr>
          <w:color w:val="000000" w:themeColor="text1"/>
          <w:sz w:val="16"/>
          <w:szCs w:val="16"/>
          <w:lang w:val="id-ID"/>
        </w:rPr>
        <w:t>4</w:t>
      </w:r>
      <w:r w:rsidR="00C20889">
        <w:rPr>
          <w:color w:val="000000" w:themeColor="text1"/>
          <w:sz w:val="16"/>
          <w:szCs w:val="16"/>
          <w:lang w:val="id-ID"/>
        </w:rPr>
        <w:t>×</w:t>
      </w:r>
      <w:r w:rsidRPr="00A5410E">
        <w:rPr>
          <w:color w:val="000000" w:themeColor="text1"/>
          <w:sz w:val="16"/>
          <w:szCs w:val="16"/>
          <w:lang w:val="id-ID"/>
        </w:rPr>
        <w:t xml:space="preserve">1 </w:t>
      </w:r>
      <w:r w:rsidR="00603A91">
        <w:rPr>
          <w:color w:val="000000" w:themeColor="text1"/>
          <w:sz w:val="16"/>
          <w:szCs w:val="16"/>
          <w:lang w:val="en-GB"/>
        </w:rPr>
        <w:t>e</w:t>
      </w:r>
      <w:r w:rsidRPr="00A5410E">
        <w:rPr>
          <w:color w:val="000000" w:themeColor="text1"/>
          <w:sz w:val="16"/>
          <w:szCs w:val="16"/>
          <w:lang w:val="id-ID"/>
        </w:rPr>
        <w:t xml:space="preserve">lement </w:t>
      </w:r>
      <w:r w:rsidR="006821A3">
        <w:rPr>
          <w:color w:val="000000" w:themeColor="text1"/>
          <w:sz w:val="16"/>
          <w:szCs w:val="16"/>
          <w:lang w:val="en-GB"/>
        </w:rPr>
        <w:t>a</w:t>
      </w:r>
      <w:r w:rsidRPr="00A5410E">
        <w:rPr>
          <w:color w:val="000000" w:themeColor="text1"/>
          <w:sz w:val="16"/>
          <w:szCs w:val="16"/>
          <w:lang w:val="id-ID"/>
        </w:rPr>
        <w:t>rray,</w:t>
      </w:r>
      <w:r>
        <w:rPr>
          <w:color w:val="000000" w:themeColor="text1"/>
          <w:sz w:val="16"/>
          <w:szCs w:val="16"/>
          <w:lang w:val="en-US"/>
        </w:rPr>
        <w:t xml:space="preserve"> </w:t>
      </w:r>
      <w:r w:rsidRPr="00A5410E">
        <w:rPr>
          <w:color w:val="000000" w:themeColor="text1"/>
          <w:sz w:val="16"/>
          <w:szCs w:val="16"/>
          <w:lang w:val="id-ID"/>
        </w:rPr>
        <w:t xml:space="preserve">(c) </w:t>
      </w:r>
      <w:r w:rsidR="006821A3">
        <w:rPr>
          <w:color w:val="000000" w:themeColor="text1"/>
          <w:sz w:val="16"/>
          <w:szCs w:val="16"/>
          <w:lang w:val="en-GB"/>
        </w:rPr>
        <w:t>a</w:t>
      </w:r>
      <w:r w:rsidRPr="00A5410E">
        <w:rPr>
          <w:color w:val="000000" w:themeColor="text1"/>
          <w:sz w:val="16"/>
          <w:szCs w:val="16"/>
          <w:lang w:val="id-ID"/>
        </w:rPr>
        <w:t>rray of 8</w:t>
      </w:r>
      <w:r w:rsidR="00C20889">
        <w:rPr>
          <w:color w:val="000000" w:themeColor="text1"/>
          <w:sz w:val="16"/>
          <w:szCs w:val="16"/>
          <w:lang w:val="id-ID"/>
        </w:rPr>
        <w:t>×</w:t>
      </w:r>
      <w:r w:rsidRPr="00A5410E">
        <w:rPr>
          <w:color w:val="000000" w:themeColor="text1"/>
          <w:sz w:val="16"/>
          <w:szCs w:val="16"/>
          <w:lang w:val="id-ID"/>
        </w:rPr>
        <w:t xml:space="preserve">1 </w:t>
      </w:r>
      <w:r w:rsidR="00603A91">
        <w:rPr>
          <w:color w:val="000000" w:themeColor="text1"/>
          <w:sz w:val="16"/>
          <w:szCs w:val="16"/>
          <w:lang w:val="en-GB"/>
        </w:rPr>
        <w:t>e</w:t>
      </w:r>
      <w:r w:rsidRPr="00A5410E">
        <w:rPr>
          <w:color w:val="000000" w:themeColor="text1"/>
          <w:sz w:val="16"/>
          <w:szCs w:val="16"/>
          <w:lang w:val="id-ID"/>
        </w:rPr>
        <w:t>lements, (d)</w:t>
      </w:r>
      <w:r>
        <w:rPr>
          <w:color w:val="000000" w:themeColor="text1"/>
          <w:sz w:val="16"/>
          <w:szCs w:val="16"/>
          <w:lang w:val="en-US"/>
        </w:rPr>
        <w:t xml:space="preserve"> </w:t>
      </w:r>
      <w:r w:rsidRPr="00A5410E">
        <w:rPr>
          <w:color w:val="000000" w:themeColor="text1"/>
          <w:sz w:val="16"/>
          <w:szCs w:val="16"/>
          <w:lang w:val="id-ID"/>
        </w:rPr>
        <w:t>16</w:t>
      </w:r>
      <w:r w:rsidR="00B80E3F">
        <w:rPr>
          <w:color w:val="000000" w:themeColor="text1"/>
          <w:sz w:val="16"/>
          <w:szCs w:val="16"/>
          <w:lang w:val="id-ID"/>
        </w:rPr>
        <w:t>×</w:t>
      </w:r>
      <w:r w:rsidRPr="00A5410E">
        <w:rPr>
          <w:color w:val="000000" w:themeColor="text1"/>
          <w:sz w:val="16"/>
          <w:szCs w:val="16"/>
          <w:lang w:val="id-ID"/>
        </w:rPr>
        <w:t xml:space="preserve">1 </w:t>
      </w:r>
      <w:r w:rsidR="006821A3">
        <w:rPr>
          <w:color w:val="000000" w:themeColor="text1"/>
          <w:sz w:val="16"/>
          <w:szCs w:val="16"/>
          <w:lang w:val="en-GB"/>
        </w:rPr>
        <w:t>a</w:t>
      </w:r>
      <w:r w:rsidRPr="00A5410E">
        <w:rPr>
          <w:color w:val="000000" w:themeColor="text1"/>
          <w:sz w:val="16"/>
          <w:szCs w:val="16"/>
          <w:lang w:val="id-ID"/>
        </w:rPr>
        <w:t xml:space="preserve">rray </w:t>
      </w:r>
      <w:r w:rsidR="00603A91">
        <w:rPr>
          <w:color w:val="000000" w:themeColor="text1"/>
          <w:sz w:val="16"/>
          <w:szCs w:val="16"/>
          <w:lang w:val="en-GB"/>
        </w:rPr>
        <w:t>e</w:t>
      </w:r>
      <w:r w:rsidRPr="00A5410E">
        <w:rPr>
          <w:color w:val="000000" w:themeColor="text1"/>
          <w:sz w:val="16"/>
          <w:szCs w:val="16"/>
          <w:lang w:val="id-ID"/>
        </w:rPr>
        <w:t>lement</w:t>
      </w:r>
    </w:p>
    <w:p w:rsidR="00E5787B" w:rsidRDefault="00F53382" w:rsidP="00474AC3">
      <w:pPr>
        <w:spacing w:before="240" w:after="120"/>
        <w:ind w:firstLine="0"/>
        <w:jc w:val="center"/>
        <w:rPr>
          <w:color w:val="000000" w:themeColor="text1"/>
        </w:rPr>
      </w:pPr>
      <w:r w:rsidRPr="00474AC3">
        <w:rPr>
          <w:noProof/>
          <w:color w:val="000000" w:themeColor="text1"/>
          <w:lang w:val="en-GB" w:eastAsia="en-GB"/>
        </w:rPr>
        <w:lastRenderedPageBreak/>
        <w:drawing>
          <wp:inline distT="0" distB="0" distL="0" distR="0" wp14:anchorId="33C56997" wp14:editId="377095CE">
            <wp:extent cx="2714993" cy="1662546"/>
            <wp:effectExtent l="0" t="0" r="0" b="0"/>
            <wp:docPr id="10"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01778" cy="1715689"/>
                    </a:xfrm>
                    <a:prstGeom prst="rect">
                      <a:avLst/>
                    </a:prstGeom>
                    <a:noFill/>
                    <a:ln>
                      <a:noFill/>
                    </a:ln>
                  </pic:spPr>
                </pic:pic>
              </a:graphicData>
            </a:graphic>
          </wp:inline>
        </w:drawing>
      </w:r>
    </w:p>
    <w:p w:rsidR="00E5787B" w:rsidRDefault="0044181C" w:rsidP="00474AC3">
      <w:pPr>
        <w:pStyle w:val="IEEEParagraph"/>
        <w:spacing w:before="120" w:after="240"/>
        <w:ind w:firstLine="0"/>
        <w:jc w:val="center"/>
        <w:rPr>
          <w:color w:val="000000" w:themeColor="text1"/>
          <w:sz w:val="16"/>
          <w:szCs w:val="16"/>
        </w:rPr>
      </w:pPr>
      <w:r w:rsidRPr="00A5410E">
        <w:rPr>
          <w:color w:val="000000" w:themeColor="text1"/>
          <w:sz w:val="16"/>
          <w:szCs w:val="16"/>
        </w:rPr>
        <w:t xml:space="preserve">Figure 5. </w:t>
      </w:r>
      <w:r w:rsidR="002C0B9F">
        <w:rPr>
          <w:color w:val="000000" w:themeColor="text1"/>
          <w:sz w:val="16"/>
          <w:szCs w:val="16"/>
        </w:rPr>
        <w:t>Simulation result of antenna g</w:t>
      </w:r>
      <w:r w:rsidRPr="00A5410E">
        <w:rPr>
          <w:color w:val="000000" w:themeColor="text1"/>
          <w:sz w:val="16"/>
          <w:szCs w:val="16"/>
        </w:rPr>
        <w:t xml:space="preserve">ain of </w:t>
      </w:r>
      <w:r w:rsidR="002C0B9F" w:rsidRPr="00A5410E">
        <w:rPr>
          <w:color w:val="000000" w:themeColor="text1"/>
          <w:sz w:val="16"/>
          <w:szCs w:val="16"/>
        </w:rPr>
        <w:t>16</w:t>
      </w:r>
      <w:r w:rsidR="002C0B9F">
        <w:rPr>
          <w:color w:val="000000" w:themeColor="text1"/>
          <w:sz w:val="16"/>
          <w:szCs w:val="16"/>
        </w:rPr>
        <w:t>×</w:t>
      </w:r>
      <w:r w:rsidR="002C0B9F" w:rsidRPr="00A5410E">
        <w:rPr>
          <w:color w:val="000000" w:themeColor="text1"/>
          <w:sz w:val="16"/>
          <w:szCs w:val="16"/>
        </w:rPr>
        <w:t xml:space="preserve">1 </w:t>
      </w:r>
      <w:r w:rsidR="00C20889">
        <w:rPr>
          <w:color w:val="000000" w:themeColor="text1"/>
          <w:sz w:val="16"/>
          <w:szCs w:val="16"/>
        </w:rPr>
        <w:t>e</w:t>
      </w:r>
      <w:r w:rsidR="002C0B9F" w:rsidRPr="00A5410E">
        <w:rPr>
          <w:color w:val="000000" w:themeColor="text1"/>
          <w:sz w:val="16"/>
          <w:szCs w:val="16"/>
        </w:rPr>
        <w:t xml:space="preserve">lements </w:t>
      </w:r>
      <w:r w:rsidR="002C0B9F">
        <w:rPr>
          <w:color w:val="000000" w:themeColor="text1"/>
          <w:sz w:val="16"/>
          <w:szCs w:val="16"/>
        </w:rPr>
        <w:t>m</w:t>
      </w:r>
      <w:r w:rsidRPr="00A5410E">
        <w:rPr>
          <w:color w:val="000000" w:themeColor="text1"/>
          <w:sz w:val="16"/>
          <w:szCs w:val="16"/>
        </w:rPr>
        <w:t xml:space="preserve">icrostrip </w:t>
      </w:r>
      <w:r w:rsidR="002C0B9F">
        <w:rPr>
          <w:color w:val="000000" w:themeColor="text1"/>
          <w:sz w:val="16"/>
          <w:szCs w:val="16"/>
        </w:rPr>
        <w:t>a</w:t>
      </w:r>
      <w:r w:rsidRPr="00A5410E">
        <w:rPr>
          <w:color w:val="000000" w:themeColor="text1"/>
          <w:sz w:val="16"/>
          <w:szCs w:val="16"/>
        </w:rPr>
        <w:t xml:space="preserve">rray </w:t>
      </w:r>
    </w:p>
    <w:p w:rsidR="00E5787B" w:rsidRPr="00474AC3" w:rsidRDefault="00A95B1B" w:rsidP="00474AC3">
      <w:pPr>
        <w:pStyle w:val="IEEEParagraph"/>
        <w:spacing w:before="240"/>
        <w:ind w:firstLine="0"/>
        <w:jc w:val="center"/>
        <w:rPr>
          <w:smallCaps/>
          <w:color w:val="000000" w:themeColor="text1"/>
          <w:sz w:val="16"/>
          <w:szCs w:val="16"/>
        </w:rPr>
      </w:pPr>
      <w:r w:rsidRPr="00474AC3">
        <w:rPr>
          <w:smallCaps/>
          <w:color w:val="000000" w:themeColor="text1"/>
          <w:sz w:val="16"/>
          <w:szCs w:val="16"/>
        </w:rPr>
        <w:t>Table 4</w:t>
      </w:r>
    </w:p>
    <w:p w:rsidR="00E5787B" w:rsidRDefault="00A95B1B" w:rsidP="00474AC3">
      <w:pPr>
        <w:pStyle w:val="IEEEParagraph"/>
        <w:spacing w:after="120"/>
        <w:ind w:firstLine="0"/>
        <w:jc w:val="center"/>
        <w:rPr>
          <w:color w:val="000000" w:themeColor="text1"/>
          <w:sz w:val="16"/>
          <w:szCs w:val="16"/>
        </w:rPr>
      </w:pPr>
      <w:r w:rsidRPr="00474AC3">
        <w:rPr>
          <w:smallCaps/>
          <w:color w:val="000000" w:themeColor="text1"/>
          <w:sz w:val="16"/>
          <w:szCs w:val="16"/>
        </w:rPr>
        <w:t>Comparison of Single Microstrip Antenna with Microstrip Array Antenna</w:t>
      </w:r>
    </w:p>
    <w:tbl>
      <w:tblPr>
        <w:tblStyle w:val="TableGrid"/>
        <w:tblW w:w="0" w:type="auto"/>
        <w:jc w:val="center"/>
        <w:tblLook w:val="04A0" w:firstRow="1" w:lastRow="0" w:firstColumn="1" w:lastColumn="0" w:noHBand="0" w:noVBand="1"/>
      </w:tblPr>
      <w:tblGrid>
        <w:gridCol w:w="1510"/>
        <w:gridCol w:w="1117"/>
        <w:gridCol w:w="807"/>
        <w:gridCol w:w="690"/>
      </w:tblGrid>
      <w:tr w:rsidR="00C42AB4" w:rsidRPr="00DE0347" w:rsidTr="00474AC3">
        <w:trPr>
          <w:jc w:val="center"/>
        </w:trPr>
        <w:tc>
          <w:tcPr>
            <w:tcW w:w="1510" w:type="dxa"/>
            <w:vAlign w:val="center"/>
          </w:tcPr>
          <w:p w:rsidR="005F4745" w:rsidRPr="00DE0347" w:rsidRDefault="00A95B1B" w:rsidP="005F4745">
            <w:pPr>
              <w:ind w:firstLine="0"/>
              <w:rPr>
                <w:b/>
                <w:color w:val="000000" w:themeColor="text1"/>
                <w:sz w:val="16"/>
                <w:szCs w:val="16"/>
              </w:rPr>
            </w:pPr>
            <w:r w:rsidRPr="00474AC3">
              <w:rPr>
                <w:b/>
                <w:color w:val="000000" w:themeColor="text1"/>
                <w:sz w:val="16"/>
                <w:szCs w:val="16"/>
              </w:rPr>
              <w:t>Antenna Type</w:t>
            </w:r>
          </w:p>
        </w:tc>
        <w:tc>
          <w:tcPr>
            <w:tcW w:w="1117" w:type="dxa"/>
            <w:vAlign w:val="center"/>
          </w:tcPr>
          <w:p w:rsidR="005F4745" w:rsidRPr="00DE0347" w:rsidRDefault="00A95B1B" w:rsidP="005F4745">
            <w:pPr>
              <w:ind w:firstLine="0"/>
              <w:jc w:val="center"/>
              <w:rPr>
                <w:b/>
                <w:color w:val="000000" w:themeColor="text1"/>
                <w:sz w:val="16"/>
                <w:szCs w:val="16"/>
              </w:rPr>
            </w:pPr>
            <w:r w:rsidRPr="00474AC3">
              <w:rPr>
                <w:b/>
                <w:color w:val="000000" w:themeColor="text1"/>
                <w:sz w:val="16"/>
                <w:szCs w:val="16"/>
              </w:rPr>
              <w:t>Return Loss</w:t>
            </w:r>
          </w:p>
        </w:tc>
        <w:tc>
          <w:tcPr>
            <w:tcW w:w="807" w:type="dxa"/>
            <w:vAlign w:val="center"/>
          </w:tcPr>
          <w:p w:rsidR="005F4745" w:rsidRPr="00DE0347" w:rsidRDefault="00A95B1B" w:rsidP="005F4745">
            <w:pPr>
              <w:ind w:firstLine="0"/>
              <w:jc w:val="center"/>
              <w:rPr>
                <w:b/>
                <w:color w:val="000000" w:themeColor="text1"/>
                <w:sz w:val="16"/>
                <w:szCs w:val="16"/>
              </w:rPr>
            </w:pPr>
            <w:r w:rsidRPr="00474AC3">
              <w:rPr>
                <w:b/>
                <w:color w:val="000000" w:themeColor="text1"/>
                <w:sz w:val="16"/>
                <w:szCs w:val="16"/>
              </w:rPr>
              <w:t>VSWR</w:t>
            </w:r>
          </w:p>
        </w:tc>
        <w:tc>
          <w:tcPr>
            <w:tcW w:w="690" w:type="dxa"/>
            <w:vAlign w:val="center"/>
          </w:tcPr>
          <w:p w:rsidR="005F4745" w:rsidRPr="00DE0347" w:rsidRDefault="00A95B1B" w:rsidP="005F4745">
            <w:pPr>
              <w:ind w:firstLine="0"/>
              <w:jc w:val="center"/>
              <w:rPr>
                <w:b/>
                <w:color w:val="000000" w:themeColor="text1"/>
                <w:sz w:val="16"/>
                <w:szCs w:val="16"/>
              </w:rPr>
            </w:pPr>
            <w:r w:rsidRPr="00474AC3">
              <w:rPr>
                <w:b/>
                <w:color w:val="000000" w:themeColor="text1"/>
                <w:sz w:val="16"/>
                <w:szCs w:val="16"/>
              </w:rPr>
              <w:t>Gain</w:t>
            </w:r>
          </w:p>
        </w:tc>
      </w:tr>
      <w:tr w:rsidR="00C42AB4" w:rsidRPr="00DE0347" w:rsidTr="00474AC3">
        <w:trPr>
          <w:jc w:val="center"/>
        </w:trPr>
        <w:tc>
          <w:tcPr>
            <w:tcW w:w="1510" w:type="dxa"/>
            <w:vAlign w:val="center"/>
          </w:tcPr>
          <w:p w:rsidR="005F4745" w:rsidRPr="00DE0347" w:rsidRDefault="00A95B1B" w:rsidP="00E25AB8">
            <w:pPr>
              <w:ind w:firstLine="0"/>
              <w:jc w:val="left"/>
              <w:rPr>
                <w:color w:val="000000" w:themeColor="text1"/>
                <w:sz w:val="16"/>
                <w:szCs w:val="16"/>
              </w:rPr>
            </w:pPr>
            <w:r w:rsidRPr="00474AC3">
              <w:rPr>
                <w:color w:val="000000" w:themeColor="text1"/>
                <w:sz w:val="16"/>
                <w:szCs w:val="16"/>
              </w:rPr>
              <w:t xml:space="preserve">Single </w:t>
            </w:r>
            <w:r w:rsidR="00E25AB8">
              <w:rPr>
                <w:color w:val="000000" w:themeColor="text1"/>
                <w:sz w:val="16"/>
                <w:szCs w:val="16"/>
              </w:rPr>
              <w:t>m</w:t>
            </w:r>
            <w:r w:rsidRPr="00474AC3">
              <w:rPr>
                <w:color w:val="000000" w:themeColor="text1"/>
                <w:sz w:val="16"/>
                <w:szCs w:val="16"/>
              </w:rPr>
              <w:t>icrostrip</w:t>
            </w:r>
          </w:p>
        </w:tc>
        <w:tc>
          <w:tcPr>
            <w:tcW w:w="1117" w:type="dxa"/>
            <w:vAlign w:val="center"/>
          </w:tcPr>
          <w:p w:rsidR="00833317" w:rsidRDefault="00A95B1B">
            <w:pPr>
              <w:ind w:firstLine="0"/>
              <w:jc w:val="center"/>
              <w:rPr>
                <w:color w:val="000000" w:themeColor="text1"/>
                <w:sz w:val="16"/>
                <w:szCs w:val="16"/>
              </w:rPr>
            </w:pPr>
            <w:r w:rsidRPr="00474AC3">
              <w:rPr>
                <w:color w:val="000000" w:themeColor="text1"/>
                <w:sz w:val="16"/>
                <w:szCs w:val="16"/>
              </w:rPr>
              <w:t>-23.88</w:t>
            </w:r>
          </w:p>
        </w:tc>
        <w:tc>
          <w:tcPr>
            <w:tcW w:w="807" w:type="dxa"/>
            <w:vAlign w:val="center"/>
          </w:tcPr>
          <w:p w:rsidR="00833317" w:rsidRDefault="00A95B1B">
            <w:pPr>
              <w:ind w:firstLine="0"/>
              <w:jc w:val="center"/>
              <w:rPr>
                <w:color w:val="000000" w:themeColor="text1"/>
                <w:sz w:val="16"/>
                <w:szCs w:val="16"/>
              </w:rPr>
            </w:pPr>
            <w:r w:rsidRPr="00474AC3">
              <w:rPr>
                <w:color w:val="000000" w:themeColor="text1"/>
                <w:sz w:val="16"/>
                <w:szCs w:val="16"/>
              </w:rPr>
              <w:t>1.13</w:t>
            </w:r>
          </w:p>
        </w:tc>
        <w:tc>
          <w:tcPr>
            <w:tcW w:w="690" w:type="dxa"/>
            <w:vAlign w:val="center"/>
          </w:tcPr>
          <w:p w:rsidR="00833317" w:rsidRDefault="00A95B1B">
            <w:pPr>
              <w:ind w:firstLine="0"/>
              <w:jc w:val="center"/>
              <w:rPr>
                <w:color w:val="000000" w:themeColor="text1"/>
                <w:sz w:val="16"/>
                <w:szCs w:val="16"/>
              </w:rPr>
            </w:pPr>
            <w:r w:rsidRPr="00474AC3">
              <w:rPr>
                <w:color w:val="000000" w:themeColor="text1"/>
                <w:sz w:val="16"/>
                <w:szCs w:val="16"/>
              </w:rPr>
              <w:t>3.91</w:t>
            </w:r>
          </w:p>
        </w:tc>
      </w:tr>
      <w:tr w:rsidR="00C42AB4" w:rsidRPr="00DE0347" w:rsidTr="00474AC3">
        <w:trPr>
          <w:jc w:val="center"/>
        </w:trPr>
        <w:tc>
          <w:tcPr>
            <w:tcW w:w="1510" w:type="dxa"/>
            <w:vAlign w:val="center"/>
          </w:tcPr>
          <w:p w:rsidR="005F4745" w:rsidRPr="00DE0347" w:rsidRDefault="00A95B1B" w:rsidP="00163310">
            <w:pPr>
              <w:ind w:firstLine="0"/>
              <w:jc w:val="left"/>
              <w:rPr>
                <w:color w:val="000000" w:themeColor="text1"/>
                <w:sz w:val="16"/>
                <w:szCs w:val="16"/>
              </w:rPr>
            </w:pPr>
            <w:r w:rsidRPr="00474AC3">
              <w:rPr>
                <w:color w:val="000000" w:themeColor="text1"/>
                <w:sz w:val="16"/>
                <w:szCs w:val="16"/>
              </w:rPr>
              <w:t>Array 2</w:t>
            </w:r>
            <w:r w:rsidR="00163310">
              <w:rPr>
                <w:color w:val="000000" w:themeColor="text1"/>
                <w:sz w:val="16"/>
                <w:szCs w:val="16"/>
              </w:rPr>
              <w:t>×</w:t>
            </w:r>
            <w:r w:rsidRPr="00474AC3">
              <w:rPr>
                <w:color w:val="000000" w:themeColor="text1"/>
                <w:sz w:val="16"/>
                <w:szCs w:val="16"/>
              </w:rPr>
              <w:t>1</w:t>
            </w:r>
          </w:p>
        </w:tc>
        <w:tc>
          <w:tcPr>
            <w:tcW w:w="1117" w:type="dxa"/>
            <w:vAlign w:val="center"/>
          </w:tcPr>
          <w:p w:rsidR="00833317" w:rsidRDefault="00A95B1B">
            <w:pPr>
              <w:ind w:firstLine="0"/>
              <w:jc w:val="center"/>
              <w:rPr>
                <w:color w:val="000000" w:themeColor="text1"/>
                <w:sz w:val="16"/>
                <w:szCs w:val="16"/>
              </w:rPr>
            </w:pPr>
            <w:r w:rsidRPr="00474AC3">
              <w:rPr>
                <w:color w:val="000000" w:themeColor="text1"/>
                <w:sz w:val="16"/>
                <w:szCs w:val="16"/>
              </w:rPr>
              <w:t>-27.06</w:t>
            </w:r>
          </w:p>
        </w:tc>
        <w:tc>
          <w:tcPr>
            <w:tcW w:w="807" w:type="dxa"/>
            <w:vAlign w:val="center"/>
          </w:tcPr>
          <w:p w:rsidR="00833317" w:rsidRDefault="00A95B1B">
            <w:pPr>
              <w:ind w:firstLine="0"/>
              <w:jc w:val="center"/>
              <w:rPr>
                <w:color w:val="000000" w:themeColor="text1"/>
                <w:sz w:val="16"/>
                <w:szCs w:val="16"/>
              </w:rPr>
            </w:pPr>
            <w:r w:rsidRPr="00474AC3">
              <w:rPr>
                <w:color w:val="000000" w:themeColor="text1"/>
                <w:sz w:val="16"/>
                <w:szCs w:val="16"/>
              </w:rPr>
              <w:t>1.09</w:t>
            </w:r>
          </w:p>
        </w:tc>
        <w:tc>
          <w:tcPr>
            <w:tcW w:w="690" w:type="dxa"/>
            <w:vAlign w:val="center"/>
          </w:tcPr>
          <w:p w:rsidR="00833317" w:rsidRDefault="00A95B1B">
            <w:pPr>
              <w:ind w:firstLine="0"/>
              <w:jc w:val="center"/>
              <w:rPr>
                <w:color w:val="000000" w:themeColor="text1"/>
                <w:sz w:val="16"/>
                <w:szCs w:val="16"/>
              </w:rPr>
            </w:pPr>
            <w:r w:rsidRPr="00474AC3">
              <w:rPr>
                <w:color w:val="000000" w:themeColor="text1"/>
                <w:sz w:val="16"/>
                <w:szCs w:val="16"/>
              </w:rPr>
              <w:t>5.42</w:t>
            </w:r>
          </w:p>
        </w:tc>
      </w:tr>
      <w:tr w:rsidR="00C42AB4" w:rsidRPr="00DE0347" w:rsidTr="00474AC3">
        <w:trPr>
          <w:jc w:val="center"/>
        </w:trPr>
        <w:tc>
          <w:tcPr>
            <w:tcW w:w="1510" w:type="dxa"/>
            <w:vAlign w:val="center"/>
          </w:tcPr>
          <w:p w:rsidR="005F4745" w:rsidRPr="00DE0347" w:rsidRDefault="00A95B1B" w:rsidP="00163310">
            <w:pPr>
              <w:ind w:firstLine="0"/>
              <w:jc w:val="left"/>
              <w:rPr>
                <w:color w:val="000000" w:themeColor="text1"/>
                <w:sz w:val="16"/>
                <w:szCs w:val="16"/>
              </w:rPr>
            </w:pPr>
            <w:r w:rsidRPr="00474AC3">
              <w:rPr>
                <w:color w:val="000000" w:themeColor="text1"/>
                <w:sz w:val="16"/>
                <w:szCs w:val="16"/>
              </w:rPr>
              <w:t>Array 4</w:t>
            </w:r>
            <w:r w:rsidR="00163310">
              <w:rPr>
                <w:color w:val="000000" w:themeColor="text1"/>
                <w:sz w:val="16"/>
                <w:szCs w:val="16"/>
              </w:rPr>
              <w:t>×</w:t>
            </w:r>
            <w:r w:rsidRPr="00474AC3">
              <w:rPr>
                <w:color w:val="000000" w:themeColor="text1"/>
                <w:sz w:val="16"/>
                <w:szCs w:val="16"/>
              </w:rPr>
              <w:t>1</w:t>
            </w:r>
          </w:p>
        </w:tc>
        <w:tc>
          <w:tcPr>
            <w:tcW w:w="1117" w:type="dxa"/>
            <w:vAlign w:val="center"/>
          </w:tcPr>
          <w:p w:rsidR="00833317" w:rsidRDefault="00A95B1B">
            <w:pPr>
              <w:ind w:firstLine="0"/>
              <w:jc w:val="center"/>
              <w:rPr>
                <w:color w:val="000000" w:themeColor="text1"/>
                <w:sz w:val="16"/>
                <w:szCs w:val="16"/>
              </w:rPr>
            </w:pPr>
            <w:r w:rsidRPr="00474AC3">
              <w:rPr>
                <w:color w:val="000000" w:themeColor="text1"/>
                <w:sz w:val="16"/>
                <w:szCs w:val="16"/>
              </w:rPr>
              <w:t>-14.44</w:t>
            </w:r>
          </w:p>
        </w:tc>
        <w:tc>
          <w:tcPr>
            <w:tcW w:w="807" w:type="dxa"/>
            <w:vAlign w:val="center"/>
          </w:tcPr>
          <w:p w:rsidR="00833317" w:rsidRDefault="00A95B1B">
            <w:pPr>
              <w:ind w:firstLine="0"/>
              <w:jc w:val="center"/>
              <w:rPr>
                <w:color w:val="000000" w:themeColor="text1"/>
                <w:sz w:val="16"/>
                <w:szCs w:val="16"/>
              </w:rPr>
            </w:pPr>
            <w:r w:rsidRPr="00474AC3">
              <w:rPr>
                <w:color w:val="000000" w:themeColor="text1"/>
                <w:sz w:val="16"/>
                <w:szCs w:val="16"/>
              </w:rPr>
              <w:t>1.46</w:t>
            </w:r>
          </w:p>
        </w:tc>
        <w:tc>
          <w:tcPr>
            <w:tcW w:w="690" w:type="dxa"/>
            <w:vAlign w:val="center"/>
          </w:tcPr>
          <w:p w:rsidR="00833317" w:rsidRDefault="00A95B1B">
            <w:pPr>
              <w:ind w:firstLine="0"/>
              <w:jc w:val="center"/>
              <w:rPr>
                <w:color w:val="000000" w:themeColor="text1"/>
                <w:sz w:val="16"/>
                <w:szCs w:val="16"/>
              </w:rPr>
            </w:pPr>
            <w:r w:rsidRPr="00474AC3">
              <w:rPr>
                <w:color w:val="000000" w:themeColor="text1"/>
                <w:sz w:val="16"/>
                <w:szCs w:val="16"/>
              </w:rPr>
              <w:t>7.90</w:t>
            </w:r>
          </w:p>
        </w:tc>
      </w:tr>
      <w:tr w:rsidR="00C42AB4" w:rsidRPr="00DE0347" w:rsidTr="00474AC3">
        <w:trPr>
          <w:jc w:val="center"/>
        </w:trPr>
        <w:tc>
          <w:tcPr>
            <w:tcW w:w="1510" w:type="dxa"/>
            <w:vAlign w:val="center"/>
          </w:tcPr>
          <w:p w:rsidR="005F4745" w:rsidRPr="00DE0347" w:rsidRDefault="00163310" w:rsidP="00163310">
            <w:pPr>
              <w:ind w:firstLine="0"/>
              <w:jc w:val="left"/>
              <w:rPr>
                <w:color w:val="000000" w:themeColor="text1"/>
                <w:sz w:val="16"/>
                <w:szCs w:val="16"/>
              </w:rPr>
            </w:pPr>
            <w:r>
              <w:rPr>
                <w:color w:val="000000" w:themeColor="text1"/>
                <w:sz w:val="16"/>
                <w:szCs w:val="16"/>
              </w:rPr>
              <w:t>8×</w:t>
            </w:r>
            <w:r w:rsidR="00A95B1B" w:rsidRPr="00474AC3">
              <w:rPr>
                <w:color w:val="000000" w:themeColor="text1"/>
                <w:sz w:val="16"/>
                <w:szCs w:val="16"/>
              </w:rPr>
              <w:t>1 array (regular)</w:t>
            </w:r>
          </w:p>
        </w:tc>
        <w:tc>
          <w:tcPr>
            <w:tcW w:w="1117" w:type="dxa"/>
            <w:vAlign w:val="center"/>
          </w:tcPr>
          <w:p w:rsidR="00833317" w:rsidRDefault="00A95B1B">
            <w:pPr>
              <w:ind w:firstLine="0"/>
              <w:jc w:val="center"/>
              <w:rPr>
                <w:color w:val="000000" w:themeColor="text1"/>
                <w:sz w:val="16"/>
                <w:szCs w:val="16"/>
              </w:rPr>
            </w:pPr>
            <w:r w:rsidRPr="00474AC3">
              <w:rPr>
                <w:color w:val="000000" w:themeColor="text1"/>
                <w:sz w:val="16"/>
                <w:szCs w:val="16"/>
              </w:rPr>
              <w:t>-17.36</w:t>
            </w:r>
          </w:p>
        </w:tc>
        <w:tc>
          <w:tcPr>
            <w:tcW w:w="807" w:type="dxa"/>
            <w:vAlign w:val="center"/>
          </w:tcPr>
          <w:p w:rsidR="00833317" w:rsidRDefault="00A95B1B">
            <w:pPr>
              <w:ind w:firstLine="0"/>
              <w:jc w:val="center"/>
              <w:rPr>
                <w:color w:val="000000" w:themeColor="text1"/>
                <w:sz w:val="16"/>
                <w:szCs w:val="16"/>
              </w:rPr>
            </w:pPr>
            <w:r w:rsidRPr="00474AC3">
              <w:rPr>
                <w:color w:val="000000" w:themeColor="text1"/>
                <w:sz w:val="16"/>
                <w:szCs w:val="16"/>
              </w:rPr>
              <w:t>1.31</w:t>
            </w:r>
          </w:p>
        </w:tc>
        <w:tc>
          <w:tcPr>
            <w:tcW w:w="690" w:type="dxa"/>
            <w:vAlign w:val="center"/>
          </w:tcPr>
          <w:p w:rsidR="005F4745" w:rsidRPr="00DE0347" w:rsidRDefault="00A95B1B" w:rsidP="005F4745">
            <w:pPr>
              <w:ind w:firstLine="0"/>
              <w:jc w:val="center"/>
              <w:rPr>
                <w:color w:val="000000" w:themeColor="text1"/>
                <w:sz w:val="16"/>
                <w:szCs w:val="16"/>
              </w:rPr>
            </w:pPr>
            <w:r w:rsidRPr="00474AC3">
              <w:rPr>
                <w:color w:val="000000" w:themeColor="text1"/>
                <w:sz w:val="16"/>
                <w:szCs w:val="16"/>
              </w:rPr>
              <w:t>10.32</w:t>
            </w:r>
          </w:p>
        </w:tc>
      </w:tr>
      <w:tr w:rsidR="00C42AB4" w:rsidRPr="00DE0347" w:rsidTr="00474AC3">
        <w:trPr>
          <w:jc w:val="center"/>
        </w:trPr>
        <w:tc>
          <w:tcPr>
            <w:tcW w:w="1510" w:type="dxa"/>
            <w:vAlign w:val="center"/>
          </w:tcPr>
          <w:p w:rsidR="005F4745" w:rsidRPr="00DE0347" w:rsidRDefault="00A95B1B" w:rsidP="00163310">
            <w:pPr>
              <w:ind w:firstLine="0"/>
              <w:jc w:val="left"/>
              <w:rPr>
                <w:color w:val="000000" w:themeColor="text1"/>
                <w:sz w:val="16"/>
                <w:szCs w:val="16"/>
              </w:rPr>
            </w:pPr>
            <w:r w:rsidRPr="00474AC3">
              <w:rPr>
                <w:color w:val="000000" w:themeColor="text1"/>
                <w:sz w:val="16"/>
                <w:szCs w:val="16"/>
              </w:rPr>
              <w:t>Array 8</w:t>
            </w:r>
            <w:r w:rsidR="00163310">
              <w:rPr>
                <w:color w:val="000000" w:themeColor="text1"/>
                <w:sz w:val="16"/>
                <w:szCs w:val="16"/>
              </w:rPr>
              <w:t>×</w:t>
            </w:r>
            <w:r w:rsidRPr="00474AC3">
              <w:rPr>
                <w:color w:val="000000" w:themeColor="text1"/>
                <w:sz w:val="16"/>
                <w:szCs w:val="16"/>
              </w:rPr>
              <w:t>1 (Mitered band)</w:t>
            </w:r>
          </w:p>
        </w:tc>
        <w:tc>
          <w:tcPr>
            <w:tcW w:w="1117" w:type="dxa"/>
            <w:vAlign w:val="center"/>
          </w:tcPr>
          <w:p w:rsidR="00833317" w:rsidRDefault="00A95B1B">
            <w:pPr>
              <w:ind w:firstLine="0"/>
              <w:jc w:val="center"/>
              <w:rPr>
                <w:color w:val="000000" w:themeColor="text1"/>
                <w:sz w:val="16"/>
                <w:szCs w:val="16"/>
              </w:rPr>
            </w:pPr>
            <w:r w:rsidRPr="00474AC3">
              <w:rPr>
                <w:color w:val="000000" w:themeColor="text1"/>
                <w:sz w:val="16"/>
                <w:szCs w:val="16"/>
              </w:rPr>
              <w:t>-27.55</w:t>
            </w:r>
          </w:p>
        </w:tc>
        <w:tc>
          <w:tcPr>
            <w:tcW w:w="807" w:type="dxa"/>
            <w:vAlign w:val="center"/>
          </w:tcPr>
          <w:p w:rsidR="00833317" w:rsidRDefault="00A95B1B">
            <w:pPr>
              <w:ind w:firstLine="0"/>
              <w:jc w:val="center"/>
              <w:rPr>
                <w:color w:val="000000" w:themeColor="text1"/>
                <w:sz w:val="16"/>
                <w:szCs w:val="16"/>
              </w:rPr>
            </w:pPr>
            <w:r w:rsidRPr="00474AC3">
              <w:rPr>
                <w:color w:val="000000" w:themeColor="text1"/>
                <w:sz w:val="16"/>
                <w:szCs w:val="16"/>
              </w:rPr>
              <w:t>1.8</w:t>
            </w:r>
          </w:p>
        </w:tc>
        <w:tc>
          <w:tcPr>
            <w:tcW w:w="690" w:type="dxa"/>
            <w:vAlign w:val="center"/>
          </w:tcPr>
          <w:p w:rsidR="005F4745" w:rsidRPr="00DE0347" w:rsidRDefault="00A95B1B" w:rsidP="005F4745">
            <w:pPr>
              <w:ind w:firstLine="0"/>
              <w:jc w:val="center"/>
              <w:rPr>
                <w:color w:val="000000" w:themeColor="text1"/>
                <w:sz w:val="16"/>
                <w:szCs w:val="16"/>
              </w:rPr>
            </w:pPr>
            <w:r w:rsidRPr="00474AC3">
              <w:rPr>
                <w:color w:val="000000" w:themeColor="text1"/>
                <w:sz w:val="16"/>
                <w:szCs w:val="16"/>
              </w:rPr>
              <w:t>10.65</w:t>
            </w:r>
          </w:p>
        </w:tc>
      </w:tr>
      <w:tr w:rsidR="00C42AB4" w:rsidRPr="00DE0347" w:rsidTr="00474AC3">
        <w:trPr>
          <w:jc w:val="center"/>
        </w:trPr>
        <w:tc>
          <w:tcPr>
            <w:tcW w:w="1510" w:type="dxa"/>
            <w:vAlign w:val="center"/>
          </w:tcPr>
          <w:p w:rsidR="005F4745" w:rsidRPr="00DE0347" w:rsidRDefault="00A95B1B" w:rsidP="00163310">
            <w:pPr>
              <w:ind w:firstLine="0"/>
              <w:jc w:val="left"/>
              <w:rPr>
                <w:color w:val="000000" w:themeColor="text1"/>
                <w:sz w:val="16"/>
                <w:szCs w:val="16"/>
              </w:rPr>
            </w:pPr>
            <w:r w:rsidRPr="00474AC3">
              <w:rPr>
                <w:color w:val="000000" w:themeColor="text1"/>
                <w:sz w:val="16"/>
                <w:szCs w:val="16"/>
              </w:rPr>
              <w:t>Array 16</w:t>
            </w:r>
            <w:r w:rsidR="00163310">
              <w:rPr>
                <w:color w:val="000000" w:themeColor="text1"/>
                <w:sz w:val="16"/>
                <w:szCs w:val="16"/>
              </w:rPr>
              <w:t>×</w:t>
            </w:r>
            <w:r w:rsidRPr="00474AC3">
              <w:rPr>
                <w:color w:val="000000" w:themeColor="text1"/>
                <w:sz w:val="16"/>
                <w:szCs w:val="16"/>
              </w:rPr>
              <w:t>1 (regular)</w:t>
            </w:r>
          </w:p>
        </w:tc>
        <w:tc>
          <w:tcPr>
            <w:tcW w:w="1117" w:type="dxa"/>
            <w:vAlign w:val="center"/>
          </w:tcPr>
          <w:p w:rsidR="00833317" w:rsidRDefault="00A95B1B">
            <w:pPr>
              <w:ind w:firstLine="0"/>
              <w:jc w:val="center"/>
              <w:rPr>
                <w:color w:val="000000" w:themeColor="text1"/>
                <w:sz w:val="16"/>
                <w:szCs w:val="16"/>
              </w:rPr>
            </w:pPr>
            <w:r w:rsidRPr="00474AC3">
              <w:rPr>
                <w:color w:val="000000" w:themeColor="text1"/>
                <w:sz w:val="16"/>
                <w:szCs w:val="16"/>
              </w:rPr>
              <w:t>-15.45</w:t>
            </w:r>
          </w:p>
        </w:tc>
        <w:tc>
          <w:tcPr>
            <w:tcW w:w="807" w:type="dxa"/>
            <w:vAlign w:val="center"/>
          </w:tcPr>
          <w:p w:rsidR="00833317" w:rsidRDefault="00A95B1B">
            <w:pPr>
              <w:ind w:firstLine="0"/>
              <w:jc w:val="center"/>
              <w:rPr>
                <w:color w:val="000000" w:themeColor="text1"/>
                <w:sz w:val="16"/>
                <w:szCs w:val="16"/>
              </w:rPr>
            </w:pPr>
            <w:r w:rsidRPr="00474AC3">
              <w:rPr>
                <w:color w:val="000000" w:themeColor="text1"/>
                <w:sz w:val="16"/>
                <w:szCs w:val="16"/>
              </w:rPr>
              <w:t>1.6</w:t>
            </w:r>
          </w:p>
        </w:tc>
        <w:tc>
          <w:tcPr>
            <w:tcW w:w="690" w:type="dxa"/>
            <w:vAlign w:val="center"/>
          </w:tcPr>
          <w:p w:rsidR="005F4745" w:rsidRPr="00DE0347" w:rsidRDefault="00A95B1B" w:rsidP="005F4745">
            <w:pPr>
              <w:ind w:firstLine="0"/>
              <w:jc w:val="center"/>
              <w:rPr>
                <w:color w:val="000000" w:themeColor="text1"/>
                <w:sz w:val="16"/>
                <w:szCs w:val="16"/>
              </w:rPr>
            </w:pPr>
            <w:r w:rsidRPr="00474AC3">
              <w:rPr>
                <w:color w:val="000000" w:themeColor="text1"/>
                <w:sz w:val="16"/>
                <w:szCs w:val="16"/>
              </w:rPr>
              <w:t>11.10</w:t>
            </w:r>
          </w:p>
        </w:tc>
      </w:tr>
      <w:tr w:rsidR="005F4745" w:rsidRPr="00DE0347" w:rsidTr="00474AC3">
        <w:trPr>
          <w:jc w:val="center"/>
        </w:trPr>
        <w:tc>
          <w:tcPr>
            <w:tcW w:w="1510" w:type="dxa"/>
            <w:vAlign w:val="center"/>
          </w:tcPr>
          <w:p w:rsidR="00833317" w:rsidRDefault="00A95B1B" w:rsidP="00163310">
            <w:pPr>
              <w:ind w:firstLine="0"/>
              <w:jc w:val="left"/>
              <w:rPr>
                <w:color w:val="000000" w:themeColor="text1"/>
                <w:sz w:val="16"/>
                <w:szCs w:val="16"/>
              </w:rPr>
            </w:pPr>
            <w:r w:rsidRPr="00474AC3">
              <w:rPr>
                <w:color w:val="000000" w:themeColor="text1"/>
                <w:sz w:val="16"/>
                <w:szCs w:val="16"/>
              </w:rPr>
              <w:t>Array 16</w:t>
            </w:r>
            <w:r w:rsidR="00163310">
              <w:rPr>
                <w:color w:val="000000" w:themeColor="text1"/>
                <w:sz w:val="16"/>
                <w:szCs w:val="16"/>
              </w:rPr>
              <w:t>×</w:t>
            </w:r>
            <w:r w:rsidRPr="00474AC3">
              <w:rPr>
                <w:color w:val="000000" w:themeColor="text1"/>
                <w:sz w:val="16"/>
                <w:szCs w:val="16"/>
              </w:rPr>
              <w:t>1 (Mitered band)</w:t>
            </w:r>
          </w:p>
        </w:tc>
        <w:tc>
          <w:tcPr>
            <w:tcW w:w="1117" w:type="dxa"/>
            <w:vAlign w:val="center"/>
          </w:tcPr>
          <w:p w:rsidR="00833317" w:rsidRDefault="00A95B1B">
            <w:pPr>
              <w:ind w:firstLine="0"/>
              <w:jc w:val="center"/>
              <w:rPr>
                <w:color w:val="000000" w:themeColor="text1"/>
                <w:sz w:val="16"/>
                <w:szCs w:val="16"/>
              </w:rPr>
            </w:pPr>
            <w:r w:rsidRPr="00474AC3">
              <w:rPr>
                <w:color w:val="000000" w:themeColor="text1"/>
                <w:sz w:val="16"/>
                <w:szCs w:val="16"/>
              </w:rPr>
              <w:t>-14.3</w:t>
            </w:r>
          </w:p>
        </w:tc>
        <w:tc>
          <w:tcPr>
            <w:tcW w:w="807" w:type="dxa"/>
            <w:vAlign w:val="center"/>
          </w:tcPr>
          <w:p w:rsidR="00833317" w:rsidRDefault="00A95B1B">
            <w:pPr>
              <w:ind w:firstLine="0"/>
              <w:jc w:val="center"/>
              <w:rPr>
                <w:color w:val="000000" w:themeColor="text1"/>
                <w:sz w:val="16"/>
                <w:szCs w:val="16"/>
              </w:rPr>
            </w:pPr>
            <w:r w:rsidRPr="00474AC3">
              <w:rPr>
                <w:color w:val="000000" w:themeColor="text1"/>
                <w:sz w:val="16"/>
                <w:szCs w:val="16"/>
              </w:rPr>
              <w:t>1.4</w:t>
            </w:r>
          </w:p>
        </w:tc>
        <w:tc>
          <w:tcPr>
            <w:tcW w:w="690" w:type="dxa"/>
            <w:vAlign w:val="center"/>
          </w:tcPr>
          <w:p w:rsidR="005F4745" w:rsidRPr="00DE0347" w:rsidRDefault="00A95B1B" w:rsidP="005F4745">
            <w:pPr>
              <w:ind w:firstLine="0"/>
              <w:jc w:val="center"/>
              <w:rPr>
                <w:color w:val="000000" w:themeColor="text1"/>
                <w:sz w:val="16"/>
                <w:szCs w:val="16"/>
              </w:rPr>
            </w:pPr>
            <w:r w:rsidRPr="00474AC3">
              <w:rPr>
                <w:color w:val="000000" w:themeColor="text1"/>
                <w:sz w:val="16"/>
                <w:szCs w:val="16"/>
              </w:rPr>
              <w:t>12.20</w:t>
            </w:r>
          </w:p>
        </w:tc>
      </w:tr>
    </w:tbl>
    <w:p w:rsidR="00E5787B" w:rsidRDefault="00F53382" w:rsidP="00FB5390">
      <w:pPr>
        <w:spacing w:before="240" w:after="120"/>
        <w:ind w:left="-142" w:firstLine="0"/>
        <w:jc w:val="center"/>
        <w:rPr>
          <w:color w:val="000000" w:themeColor="text1"/>
        </w:rPr>
      </w:pPr>
      <w:r w:rsidRPr="00474AC3">
        <w:rPr>
          <w:noProof/>
          <w:color w:val="000000" w:themeColor="text1"/>
          <w:lang w:val="en-GB" w:eastAsia="en-GB"/>
        </w:rPr>
        <w:drawing>
          <wp:inline distT="0" distB="0" distL="0" distR="0" wp14:anchorId="752FD267" wp14:editId="46A7C010">
            <wp:extent cx="2925074" cy="985010"/>
            <wp:effectExtent l="0" t="0" r="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cstate="print"/>
                    <a:srcRect l="882" r="1408"/>
                    <a:stretch/>
                  </pic:blipFill>
                  <pic:spPr bwMode="auto">
                    <a:xfrm>
                      <a:off x="0" y="0"/>
                      <a:ext cx="2974860" cy="1001775"/>
                    </a:xfrm>
                    <a:prstGeom prst="rect">
                      <a:avLst/>
                    </a:prstGeom>
                    <a:ln>
                      <a:noFill/>
                    </a:ln>
                    <a:extLst>
                      <a:ext uri="{53640926-AAD7-44D8-BBD7-CCE9431645EC}">
                        <a14:shadowObscured xmlns:a14="http://schemas.microsoft.com/office/drawing/2010/main"/>
                      </a:ext>
                    </a:extLst>
                  </pic:spPr>
                </pic:pic>
              </a:graphicData>
            </a:graphic>
          </wp:inline>
        </w:drawing>
      </w:r>
    </w:p>
    <w:p w:rsidR="00E5787B" w:rsidRDefault="00801E98" w:rsidP="00474AC3">
      <w:pPr>
        <w:pStyle w:val="IEEEParagraph"/>
        <w:spacing w:before="120" w:after="240"/>
        <w:ind w:firstLine="0"/>
        <w:jc w:val="center"/>
        <w:rPr>
          <w:color w:val="000000" w:themeColor="text1"/>
          <w:sz w:val="16"/>
          <w:szCs w:val="16"/>
        </w:rPr>
      </w:pPr>
      <w:r w:rsidRPr="00A5410E">
        <w:rPr>
          <w:color w:val="000000" w:themeColor="text1"/>
          <w:sz w:val="16"/>
          <w:szCs w:val="16"/>
        </w:rPr>
        <w:t xml:space="preserve">Figure 6. The Value of </w:t>
      </w:r>
      <w:r w:rsidR="00252E5B" w:rsidRPr="00A5410E">
        <w:rPr>
          <w:color w:val="000000" w:themeColor="text1"/>
          <w:sz w:val="16"/>
          <w:szCs w:val="16"/>
        </w:rPr>
        <w:t>the</w:t>
      </w:r>
      <w:r w:rsidRPr="00A5410E">
        <w:rPr>
          <w:color w:val="000000" w:themeColor="text1"/>
          <w:sz w:val="16"/>
          <w:szCs w:val="16"/>
        </w:rPr>
        <w:t xml:space="preserve"> Axial Ratio of </w:t>
      </w:r>
      <w:r w:rsidR="00252E5B" w:rsidRPr="00A5410E">
        <w:rPr>
          <w:color w:val="000000" w:themeColor="text1"/>
          <w:sz w:val="16"/>
          <w:szCs w:val="16"/>
        </w:rPr>
        <w:t>the</w:t>
      </w:r>
      <w:r w:rsidRPr="00A5410E">
        <w:rPr>
          <w:color w:val="000000" w:themeColor="text1"/>
          <w:sz w:val="16"/>
          <w:szCs w:val="16"/>
        </w:rPr>
        <w:t xml:space="preserve"> 16x1 Element Array Antenna</w:t>
      </w:r>
    </w:p>
    <w:p w:rsidR="00845443" w:rsidRDefault="005F4745" w:rsidP="00845443">
      <w:pPr>
        <w:rPr>
          <w:color w:val="000000" w:themeColor="text1"/>
        </w:rPr>
      </w:pPr>
      <w:r w:rsidRPr="00A5410E">
        <w:rPr>
          <w:color w:val="000000" w:themeColor="text1"/>
        </w:rPr>
        <w:t xml:space="preserve">Based on </w:t>
      </w:r>
      <w:r w:rsidR="00AF2DF1">
        <w:rPr>
          <w:color w:val="000000" w:themeColor="text1"/>
        </w:rPr>
        <w:t>Table</w:t>
      </w:r>
      <w:r w:rsidRPr="00A5410E">
        <w:rPr>
          <w:color w:val="000000" w:themeColor="text1"/>
        </w:rPr>
        <w:t xml:space="preserve"> 4, it can be seen</w:t>
      </w:r>
      <w:r w:rsidR="00E75B84">
        <w:rPr>
          <w:color w:val="000000" w:themeColor="text1"/>
        </w:rPr>
        <w:t xml:space="preserve"> that the gain increases</w:t>
      </w:r>
      <w:r w:rsidRPr="00A5410E">
        <w:rPr>
          <w:color w:val="000000" w:themeColor="text1"/>
        </w:rPr>
        <w:t>. In the 8</w:t>
      </w:r>
      <w:r w:rsidR="00163310">
        <w:rPr>
          <w:color w:val="000000" w:themeColor="text1"/>
        </w:rPr>
        <w:t>×</w:t>
      </w:r>
      <w:r w:rsidRPr="00A5410E">
        <w:rPr>
          <w:color w:val="000000" w:themeColor="text1"/>
        </w:rPr>
        <w:t>1 array antenna element using the mitered band method there was a gain increase of 0.33 dB [</w:t>
      </w:r>
      <w:r w:rsidR="000E0D23" w:rsidRPr="00A5410E">
        <w:rPr>
          <w:color w:val="000000" w:themeColor="text1"/>
          <w:lang w:val="en-AU"/>
        </w:rPr>
        <w:t>1</w:t>
      </w:r>
      <w:r w:rsidR="007F1D1D">
        <w:rPr>
          <w:color w:val="000000" w:themeColor="text1"/>
        </w:rPr>
        <w:t>4</w:t>
      </w:r>
      <w:r w:rsidRPr="00632A22">
        <w:rPr>
          <w:color w:val="000000" w:themeColor="text1"/>
        </w:rPr>
        <w:t>].</w:t>
      </w:r>
      <w:r w:rsidR="00DB49F8" w:rsidRPr="00632A22">
        <w:rPr>
          <w:color w:val="000000" w:themeColor="text1"/>
        </w:rPr>
        <w:t xml:space="preserve"> The value of gain on an array 8</w:t>
      </w:r>
      <w:r w:rsidR="00B8635C">
        <w:rPr>
          <w:color w:val="000000" w:themeColor="text1"/>
        </w:rPr>
        <w:t>×</w:t>
      </w:r>
      <w:r w:rsidR="00DB49F8" w:rsidRPr="00632A22">
        <w:rPr>
          <w:color w:val="000000" w:themeColor="text1"/>
        </w:rPr>
        <w:t>1</w:t>
      </w:r>
      <w:r w:rsidR="00252E5B">
        <w:rPr>
          <w:color w:val="000000" w:themeColor="text1"/>
        </w:rPr>
        <w:t xml:space="preserve"> </w:t>
      </w:r>
      <w:r w:rsidR="00DB49F8" w:rsidRPr="00632A22">
        <w:rPr>
          <w:color w:val="000000" w:themeColor="text1"/>
        </w:rPr>
        <w:t>element antenna is 10.56 dB, this is not in accordance with the desired specifications. To increase gain, an antenna element is added to an array 16</w:t>
      </w:r>
      <w:r w:rsidR="00B8635C">
        <w:rPr>
          <w:color w:val="000000" w:themeColor="text1"/>
        </w:rPr>
        <w:t>×</w:t>
      </w:r>
      <w:r w:rsidR="00DB49F8" w:rsidRPr="00632A22">
        <w:rPr>
          <w:color w:val="000000" w:themeColor="text1"/>
        </w:rPr>
        <w:t>1 elements. After simulating a 16</w:t>
      </w:r>
      <w:r w:rsidR="00163310">
        <w:rPr>
          <w:color w:val="000000" w:themeColor="text1"/>
        </w:rPr>
        <w:t>×</w:t>
      </w:r>
      <w:r w:rsidR="00DB49F8" w:rsidRPr="00632A22">
        <w:rPr>
          <w:color w:val="000000" w:themeColor="text1"/>
        </w:rPr>
        <w:t>1 element microstrip array antenna, a gain of 12.20 dB is obtained, the gain value is in accordance with the desired antenna specifications.</w:t>
      </w:r>
    </w:p>
    <w:p w:rsidR="00801981" w:rsidRDefault="005F4745" w:rsidP="00845443">
      <w:pPr>
        <w:rPr>
          <w:color w:val="000000" w:themeColor="text1"/>
        </w:rPr>
      </w:pPr>
      <w:r w:rsidRPr="00A5410E">
        <w:rPr>
          <w:color w:val="000000" w:themeColor="text1"/>
        </w:rPr>
        <w:t>Furthermore, this research focused on antenna array 16</w:t>
      </w:r>
      <w:r w:rsidR="00163310">
        <w:rPr>
          <w:color w:val="000000" w:themeColor="text1"/>
        </w:rPr>
        <w:t>×</w:t>
      </w:r>
      <w:r w:rsidR="000C418A">
        <w:rPr>
          <w:color w:val="000000" w:themeColor="text1"/>
        </w:rPr>
        <w:t xml:space="preserve">1 </w:t>
      </w:r>
      <w:r w:rsidR="00252E5B" w:rsidRPr="00A5410E">
        <w:rPr>
          <w:color w:val="000000" w:themeColor="text1"/>
        </w:rPr>
        <w:t>elements</w:t>
      </w:r>
      <w:r w:rsidRPr="00A5410E">
        <w:rPr>
          <w:color w:val="000000" w:themeColor="text1"/>
        </w:rPr>
        <w:t xml:space="preserve">. </w:t>
      </w:r>
      <w:r w:rsidR="00E75B84">
        <w:rPr>
          <w:color w:val="000000" w:themeColor="text1"/>
        </w:rPr>
        <w:t>There are 2 types of antenna polarization:</w:t>
      </w:r>
      <w:r w:rsidRPr="00A5410E">
        <w:rPr>
          <w:color w:val="000000" w:themeColor="text1"/>
        </w:rPr>
        <w:t xml:space="preserve"> circular and linear polarization. The difference between the two polarizations is that if the axial ratio</w:t>
      </w:r>
      <w:r w:rsidR="005A279B">
        <w:rPr>
          <w:color w:val="000000" w:themeColor="text1"/>
        </w:rPr>
        <w:t xml:space="preserve"> </w:t>
      </w:r>
      <w:r w:rsidR="00E75B84">
        <w:rPr>
          <w:color w:val="000000" w:themeColor="text1"/>
        </w:rPr>
        <w:t>(AR) is</w:t>
      </w:r>
      <w:r w:rsidR="00536569">
        <w:rPr>
          <w:color w:val="000000" w:themeColor="text1"/>
        </w:rPr>
        <w:t xml:space="preserve"> </w:t>
      </w:r>
      <w:r w:rsidRPr="00A5410E">
        <w:rPr>
          <w:color w:val="000000" w:themeColor="text1"/>
          <w:sz w:val="21"/>
          <w:szCs w:val="21"/>
        </w:rPr>
        <w:t>0</w:t>
      </w:r>
      <w:r w:rsidR="00A823DD">
        <w:rPr>
          <w:color w:val="000000" w:themeColor="text1"/>
          <w:sz w:val="21"/>
          <w:szCs w:val="21"/>
        </w:rPr>
        <w:t xml:space="preserve"> </w:t>
      </w:r>
      <w:r w:rsidRPr="00A5410E">
        <w:rPr>
          <w:color w:val="000000" w:themeColor="text1"/>
          <w:sz w:val="21"/>
          <w:szCs w:val="21"/>
        </w:rPr>
        <w:t>≤</w:t>
      </w:r>
      <w:r w:rsidR="00A823DD">
        <w:rPr>
          <w:color w:val="000000" w:themeColor="text1"/>
          <w:sz w:val="21"/>
          <w:szCs w:val="21"/>
        </w:rPr>
        <w:t xml:space="preserve"> </w:t>
      </w:r>
      <w:r w:rsidRPr="00A5410E">
        <w:rPr>
          <w:color w:val="000000" w:themeColor="text1"/>
          <w:sz w:val="21"/>
          <w:szCs w:val="21"/>
        </w:rPr>
        <w:t>AR</w:t>
      </w:r>
      <w:r w:rsidR="00A823DD">
        <w:rPr>
          <w:color w:val="000000" w:themeColor="text1"/>
          <w:sz w:val="21"/>
          <w:szCs w:val="21"/>
        </w:rPr>
        <w:t xml:space="preserve"> </w:t>
      </w:r>
      <w:r w:rsidRPr="00A5410E">
        <w:rPr>
          <w:color w:val="000000" w:themeColor="text1"/>
          <w:sz w:val="21"/>
          <w:szCs w:val="21"/>
        </w:rPr>
        <w:t>≤</w:t>
      </w:r>
      <w:r w:rsidR="00A823DD">
        <w:rPr>
          <w:color w:val="000000" w:themeColor="text1"/>
          <w:sz w:val="21"/>
          <w:szCs w:val="21"/>
        </w:rPr>
        <w:t xml:space="preserve"> </w:t>
      </w:r>
      <w:r w:rsidRPr="00A5410E">
        <w:rPr>
          <w:color w:val="000000" w:themeColor="text1"/>
          <w:sz w:val="21"/>
          <w:szCs w:val="21"/>
        </w:rPr>
        <w:t>40</w:t>
      </w:r>
      <w:r w:rsidR="00536569">
        <w:rPr>
          <w:color w:val="000000" w:themeColor="text1"/>
        </w:rPr>
        <w:t xml:space="preserve"> </w:t>
      </w:r>
      <w:r w:rsidRPr="00A5410E">
        <w:rPr>
          <w:color w:val="000000" w:themeColor="text1"/>
        </w:rPr>
        <w:t>dB</w:t>
      </w:r>
      <w:r w:rsidR="00E75B84">
        <w:rPr>
          <w:color w:val="000000" w:themeColor="text1"/>
        </w:rPr>
        <w:t xml:space="preserve">, </w:t>
      </w:r>
      <w:r w:rsidR="008345E1">
        <w:rPr>
          <w:color w:val="000000" w:themeColor="text1"/>
        </w:rPr>
        <w:t xml:space="preserve">then </w:t>
      </w:r>
      <w:r w:rsidR="00E75B84">
        <w:rPr>
          <w:color w:val="000000" w:themeColor="text1"/>
        </w:rPr>
        <w:t xml:space="preserve">it </w:t>
      </w:r>
      <w:r w:rsidR="008345E1">
        <w:rPr>
          <w:color w:val="000000" w:themeColor="text1"/>
        </w:rPr>
        <w:t>has</w:t>
      </w:r>
      <w:r w:rsidR="005A279B">
        <w:rPr>
          <w:color w:val="000000" w:themeColor="text1"/>
        </w:rPr>
        <w:t xml:space="preserve"> </w:t>
      </w:r>
      <w:r w:rsidRPr="00A5410E">
        <w:rPr>
          <w:color w:val="000000" w:themeColor="text1"/>
        </w:rPr>
        <w:t xml:space="preserve">circular polarization </w:t>
      </w:r>
      <w:r w:rsidR="00075AF7">
        <w:rPr>
          <w:color w:val="000000" w:themeColor="text1"/>
        </w:rPr>
        <w:t xml:space="preserve">while </w:t>
      </w:r>
      <w:r w:rsidR="00075AF7" w:rsidRPr="00A5410E">
        <w:rPr>
          <w:color w:val="000000" w:themeColor="text1"/>
        </w:rPr>
        <w:t>linear polarization</w:t>
      </w:r>
      <w:r w:rsidR="00075AF7">
        <w:rPr>
          <w:color w:val="000000" w:themeColor="text1"/>
        </w:rPr>
        <w:t xml:space="preserve"> has</w:t>
      </w:r>
      <w:r w:rsidR="00E75B84">
        <w:rPr>
          <w:color w:val="000000" w:themeColor="text1"/>
        </w:rPr>
        <w:t xml:space="preserve"> </w:t>
      </w:r>
      <w:r w:rsidRPr="00A5410E">
        <w:rPr>
          <w:color w:val="000000" w:themeColor="text1"/>
        </w:rPr>
        <w:t>AR</w:t>
      </w:r>
      <w:r w:rsidR="00A823DD">
        <w:rPr>
          <w:color w:val="000000" w:themeColor="text1"/>
        </w:rPr>
        <w:t xml:space="preserve"> </w:t>
      </w:r>
      <w:r w:rsidRPr="00A5410E">
        <w:rPr>
          <w:color w:val="000000" w:themeColor="text1"/>
          <w:sz w:val="21"/>
          <w:szCs w:val="21"/>
        </w:rPr>
        <w:t>≥</w:t>
      </w:r>
      <w:r w:rsidR="00A823DD">
        <w:rPr>
          <w:color w:val="000000" w:themeColor="text1"/>
          <w:sz w:val="21"/>
          <w:szCs w:val="21"/>
        </w:rPr>
        <w:t xml:space="preserve"> </w:t>
      </w:r>
      <w:r w:rsidRPr="00A5410E">
        <w:rPr>
          <w:color w:val="000000" w:themeColor="text1"/>
        </w:rPr>
        <w:t>40 dB</w:t>
      </w:r>
      <w:r w:rsidR="00075AF7">
        <w:rPr>
          <w:color w:val="000000" w:themeColor="text1"/>
        </w:rPr>
        <w:t xml:space="preserve"> </w:t>
      </w:r>
      <w:r w:rsidR="000E0D23" w:rsidRPr="00A5410E">
        <w:rPr>
          <w:color w:val="000000" w:themeColor="text1"/>
          <w:lang w:val="en-AU"/>
        </w:rPr>
        <w:t>[</w:t>
      </w:r>
      <w:r w:rsidR="007F1D1D">
        <w:rPr>
          <w:color w:val="000000" w:themeColor="text1"/>
        </w:rPr>
        <w:t>20</w:t>
      </w:r>
      <w:r w:rsidR="000E0D23" w:rsidRPr="00A5410E">
        <w:rPr>
          <w:color w:val="000000" w:themeColor="text1"/>
          <w:lang w:val="en-AU"/>
        </w:rPr>
        <w:t>]</w:t>
      </w:r>
      <w:r w:rsidRPr="00A5410E">
        <w:rPr>
          <w:color w:val="000000" w:themeColor="text1"/>
        </w:rPr>
        <w:t xml:space="preserve">. In </w:t>
      </w:r>
      <w:r w:rsidR="00AF2DF1">
        <w:rPr>
          <w:color w:val="000000" w:themeColor="text1"/>
        </w:rPr>
        <w:t>Figure</w:t>
      </w:r>
      <w:r w:rsidRPr="00A5410E">
        <w:rPr>
          <w:color w:val="000000" w:themeColor="text1"/>
        </w:rPr>
        <w:t xml:space="preserve"> 6</w:t>
      </w:r>
      <w:r w:rsidR="00075AF7">
        <w:rPr>
          <w:color w:val="000000" w:themeColor="text1"/>
        </w:rPr>
        <w:t>,</w:t>
      </w:r>
      <w:r w:rsidRPr="00A5410E">
        <w:rPr>
          <w:color w:val="000000" w:themeColor="text1"/>
        </w:rPr>
        <w:t xml:space="preserve"> it can be seen that the axial ratio value is </w:t>
      </w:r>
      <w:r w:rsidRPr="00A5410E">
        <w:rPr>
          <w:color w:val="000000" w:themeColor="text1"/>
          <w:sz w:val="21"/>
          <w:szCs w:val="21"/>
        </w:rPr>
        <w:t>AR</w:t>
      </w:r>
      <w:r w:rsidR="00A823DD">
        <w:rPr>
          <w:color w:val="000000" w:themeColor="text1"/>
          <w:sz w:val="21"/>
          <w:szCs w:val="21"/>
        </w:rPr>
        <w:t xml:space="preserve"> </w:t>
      </w:r>
      <w:r w:rsidRPr="00A5410E">
        <w:rPr>
          <w:color w:val="000000" w:themeColor="text1"/>
          <w:sz w:val="21"/>
          <w:szCs w:val="21"/>
        </w:rPr>
        <w:t>≥</w:t>
      </w:r>
      <w:r w:rsidR="00A823DD">
        <w:rPr>
          <w:color w:val="000000" w:themeColor="text1"/>
          <w:sz w:val="21"/>
          <w:szCs w:val="21"/>
        </w:rPr>
        <w:t xml:space="preserve"> </w:t>
      </w:r>
      <w:r w:rsidRPr="00A5410E">
        <w:rPr>
          <w:color w:val="000000" w:themeColor="text1"/>
          <w:sz w:val="21"/>
          <w:szCs w:val="21"/>
        </w:rPr>
        <w:t xml:space="preserve">40 </w:t>
      </w:r>
      <w:r w:rsidRPr="00A5410E">
        <w:rPr>
          <w:color w:val="000000" w:themeColor="text1"/>
        </w:rPr>
        <w:t xml:space="preserve">dB, </w:t>
      </w:r>
      <w:r w:rsidR="00E75B84">
        <w:rPr>
          <w:color w:val="000000" w:themeColor="text1"/>
        </w:rPr>
        <w:t>so this</w:t>
      </w:r>
      <w:r w:rsidRPr="00A5410E">
        <w:rPr>
          <w:color w:val="000000" w:themeColor="text1"/>
        </w:rPr>
        <w:t xml:space="preserve"> antenna </w:t>
      </w:r>
      <w:r w:rsidR="00E75B84">
        <w:rPr>
          <w:color w:val="000000" w:themeColor="text1"/>
        </w:rPr>
        <w:t xml:space="preserve">has </w:t>
      </w:r>
      <w:r w:rsidRPr="00A5410E">
        <w:rPr>
          <w:color w:val="000000" w:themeColor="text1"/>
        </w:rPr>
        <w:t>linear polarization.</w:t>
      </w:r>
    </w:p>
    <w:p w:rsidR="005578CF" w:rsidRDefault="008345E1" w:rsidP="005578CF">
      <w:pPr>
        <w:rPr>
          <w:bCs/>
          <w:color w:val="000000" w:themeColor="text1"/>
        </w:rPr>
      </w:pPr>
      <w:r>
        <w:rPr>
          <w:color w:val="000000" w:themeColor="text1"/>
        </w:rPr>
        <w:t>F</w:t>
      </w:r>
      <w:r w:rsidR="00DE602E" w:rsidRPr="00A5410E">
        <w:rPr>
          <w:color w:val="000000" w:themeColor="text1"/>
        </w:rPr>
        <w:t>igure 7 (above)</w:t>
      </w:r>
      <w:r w:rsidR="00E75B84">
        <w:rPr>
          <w:color w:val="000000" w:themeColor="text1"/>
        </w:rPr>
        <w:t xml:space="preserve"> show</w:t>
      </w:r>
      <w:r w:rsidR="00075AF7">
        <w:rPr>
          <w:color w:val="000000" w:themeColor="text1"/>
        </w:rPr>
        <w:t>s</w:t>
      </w:r>
      <w:r w:rsidR="00DE602E" w:rsidRPr="00A5410E">
        <w:rPr>
          <w:color w:val="000000" w:themeColor="text1"/>
        </w:rPr>
        <w:t xml:space="preserve"> the direction of the current from the antenna. Visible current direction parallel to the surface of the earth </w:t>
      </w:r>
      <w:r w:rsidR="00E75B84">
        <w:rPr>
          <w:color w:val="000000" w:themeColor="text1"/>
        </w:rPr>
        <w:t>indicates</w:t>
      </w:r>
      <w:r w:rsidR="00536569">
        <w:rPr>
          <w:color w:val="000000" w:themeColor="text1"/>
        </w:rPr>
        <w:t xml:space="preserve"> </w:t>
      </w:r>
      <w:r w:rsidR="00DE602E" w:rsidRPr="00A5410E">
        <w:rPr>
          <w:color w:val="000000" w:themeColor="text1"/>
        </w:rPr>
        <w:t xml:space="preserve">that this antenna has horizontal polarization. While in </w:t>
      </w:r>
      <w:r w:rsidR="00AF2DF1">
        <w:rPr>
          <w:color w:val="000000" w:themeColor="text1"/>
        </w:rPr>
        <w:t>Figure</w:t>
      </w:r>
      <w:r w:rsidR="00DE602E" w:rsidRPr="00A5410E">
        <w:rPr>
          <w:color w:val="000000" w:themeColor="text1"/>
        </w:rPr>
        <w:t xml:space="preserve"> 7 (below) is the value of </w:t>
      </w:r>
      <w:r w:rsidR="00DE602E" w:rsidRPr="00670643">
        <w:rPr>
          <w:bCs/>
          <w:color w:val="000000" w:themeColor="text1"/>
        </w:rPr>
        <w:t>tangential electric field.</w:t>
      </w:r>
    </w:p>
    <w:p w:rsidR="00746183" w:rsidRPr="00746183" w:rsidRDefault="00746183" w:rsidP="005578CF">
      <w:pPr>
        <w:ind w:left="-142" w:firstLine="0"/>
        <w:rPr>
          <w:color w:val="000000" w:themeColor="text1"/>
          <w:lang w:val="id-ID"/>
        </w:rPr>
      </w:pPr>
      <w:r>
        <w:rPr>
          <w:bCs/>
          <w:color w:val="000000" w:themeColor="text1"/>
        </w:rPr>
        <w:br w:type="column"/>
      </w:r>
      <w:r w:rsidRPr="00746183">
        <w:rPr>
          <w:noProof/>
          <w:color w:val="000000" w:themeColor="text1"/>
          <w:lang w:val="en-GB" w:eastAsia="en-GB"/>
        </w:rPr>
        <w:lastRenderedPageBreak/>
        <w:drawing>
          <wp:inline distT="0" distB="0" distL="0" distR="0" wp14:anchorId="7E15DFAE" wp14:editId="28331E95">
            <wp:extent cx="2995567" cy="700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19612" cy="705845"/>
                    </a:xfrm>
                    <a:prstGeom prst="rect">
                      <a:avLst/>
                    </a:prstGeom>
                    <a:noFill/>
                    <a:ln>
                      <a:noFill/>
                    </a:ln>
                  </pic:spPr>
                </pic:pic>
              </a:graphicData>
            </a:graphic>
          </wp:inline>
        </w:drawing>
      </w:r>
    </w:p>
    <w:p w:rsidR="00746183" w:rsidRPr="00746183" w:rsidRDefault="00746183" w:rsidP="00746183">
      <w:pPr>
        <w:adjustRightInd w:val="0"/>
        <w:snapToGrid w:val="0"/>
        <w:spacing w:before="60"/>
        <w:ind w:firstLine="0"/>
        <w:jc w:val="center"/>
        <w:rPr>
          <w:rFonts w:eastAsia="SimSun"/>
          <w:color w:val="000000" w:themeColor="text1"/>
          <w:sz w:val="16"/>
          <w:szCs w:val="16"/>
          <w:lang w:val="en-AU" w:eastAsia="zh-CN"/>
        </w:rPr>
      </w:pPr>
      <w:r w:rsidRPr="00746183">
        <w:rPr>
          <w:rFonts w:eastAsia="SimSun"/>
          <w:color w:val="000000" w:themeColor="text1"/>
          <w:sz w:val="16"/>
          <w:szCs w:val="16"/>
          <w:lang w:val="en-AU" w:eastAsia="zh-CN"/>
        </w:rPr>
        <w:t>Figure 7. Flow direction (up) and electric field Tangential value (bottom) of array antenna microstrip16x1 element</w:t>
      </w:r>
    </w:p>
    <w:p w:rsidR="00801981" w:rsidRDefault="00801981">
      <w:pPr>
        <w:rPr>
          <w:bCs/>
          <w:color w:val="000000" w:themeColor="text1"/>
        </w:rPr>
      </w:pPr>
    </w:p>
    <w:p w:rsidR="00801981" w:rsidRDefault="00DE602E">
      <w:pPr>
        <w:rPr>
          <w:color w:val="000000" w:themeColor="text1"/>
        </w:rPr>
      </w:pPr>
      <w:r w:rsidRPr="00A5410E">
        <w:rPr>
          <w:color w:val="000000" w:themeColor="text1"/>
          <w:lang w:val="sv-SE"/>
        </w:rPr>
        <w:t xml:space="preserve">After the design of the antenna </w:t>
      </w:r>
      <w:r w:rsidR="0029172D">
        <w:rPr>
          <w:color w:val="000000" w:themeColor="text1"/>
          <w:lang w:val="sv-SE"/>
        </w:rPr>
        <w:t>following</w:t>
      </w:r>
      <w:r w:rsidR="008345E1">
        <w:rPr>
          <w:color w:val="000000" w:themeColor="text1"/>
          <w:lang w:val="sv-SE"/>
        </w:rPr>
        <w:t xml:space="preserve"> the specification</w:t>
      </w:r>
      <w:r w:rsidR="008345E1">
        <w:rPr>
          <w:color w:val="000000" w:themeColor="text1"/>
        </w:rPr>
        <w:t xml:space="preserve"> and </w:t>
      </w:r>
      <w:r w:rsidRPr="00A5410E">
        <w:rPr>
          <w:color w:val="000000" w:themeColor="text1"/>
          <w:lang w:val="sv-SE"/>
        </w:rPr>
        <w:t xml:space="preserve">the process of  fabrication of the </w:t>
      </w:r>
      <w:r w:rsidR="00E75B84">
        <w:rPr>
          <w:color w:val="000000" w:themeColor="text1"/>
        </w:rPr>
        <w:t>microstrip antenna array</w:t>
      </w:r>
      <w:r w:rsidRPr="00A5410E">
        <w:rPr>
          <w:color w:val="000000" w:themeColor="text1"/>
          <w:lang w:val="sv-SE"/>
        </w:rPr>
        <w:t xml:space="preserve"> 16</w:t>
      </w:r>
      <w:r w:rsidR="002C0B9F">
        <w:rPr>
          <w:color w:val="000000" w:themeColor="text1"/>
          <w:lang w:val="sv-SE"/>
        </w:rPr>
        <w:t>×</w:t>
      </w:r>
      <w:r w:rsidRPr="00A5410E">
        <w:rPr>
          <w:color w:val="000000" w:themeColor="text1"/>
          <w:lang w:val="sv-SE"/>
        </w:rPr>
        <w:t xml:space="preserve">1 elements, the results of its fabrication can be seen in Figure 8. Figure </w:t>
      </w:r>
      <w:r w:rsidR="000E0D23" w:rsidRPr="00A5410E">
        <w:rPr>
          <w:color w:val="000000" w:themeColor="text1"/>
          <w:lang w:val="sv-SE"/>
        </w:rPr>
        <w:t>8</w:t>
      </w:r>
      <w:r w:rsidRPr="00A5410E">
        <w:rPr>
          <w:color w:val="000000" w:themeColor="text1"/>
          <w:lang w:val="sv-SE"/>
        </w:rPr>
        <w:t xml:space="preserve"> (top) is a front-facing antenna and </w:t>
      </w:r>
      <w:r w:rsidR="00945820" w:rsidRPr="00A5410E">
        <w:rPr>
          <w:color w:val="000000" w:themeColor="text1"/>
          <w:lang w:val="sv-SE"/>
        </w:rPr>
        <w:t>Figure</w:t>
      </w:r>
      <w:r w:rsidRPr="00A5410E">
        <w:rPr>
          <w:color w:val="000000" w:themeColor="text1"/>
          <w:lang w:val="sv-SE"/>
        </w:rPr>
        <w:t xml:space="preserve"> 8 (bottom)</w:t>
      </w:r>
      <w:r w:rsidR="00922E97">
        <w:rPr>
          <w:color w:val="000000" w:themeColor="text1"/>
        </w:rPr>
        <w:t xml:space="preserve"> is a rear one</w:t>
      </w:r>
      <w:r w:rsidRPr="00A5410E">
        <w:rPr>
          <w:color w:val="000000" w:themeColor="text1"/>
          <w:lang w:val="sv-SE"/>
        </w:rPr>
        <w:t>. The dimensions o</w:t>
      </w:r>
      <w:r w:rsidR="002C0B9F">
        <w:rPr>
          <w:color w:val="000000" w:themeColor="text1"/>
          <w:lang w:val="sv-SE"/>
        </w:rPr>
        <w:t>f the fabricated antenna are 30×</w:t>
      </w:r>
      <w:r w:rsidRPr="00A5410E">
        <w:rPr>
          <w:color w:val="000000" w:themeColor="text1"/>
          <w:lang w:val="sv-SE"/>
        </w:rPr>
        <w:t xml:space="preserve">300 mm with a thickness of 16 mm. </w:t>
      </w:r>
      <w:r w:rsidR="00922E97">
        <w:rPr>
          <w:color w:val="000000" w:themeColor="text1"/>
        </w:rPr>
        <w:t>Later</w:t>
      </w:r>
      <w:r w:rsidRPr="00A5410E">
        <w:rPr>
          <w:color w:val="000000" w:themeColor="text1"/>
          <w:lang w:val="sv-SE"/>
        </w:rPr>
        <w:t xml:space="preserve">, the antennas </w:t>
      </w:r>
      <w:r w:rsidR="00922E97">
        <w:rPr>
          <w:color w:val="000000" w:themeColor="text1"/>
        </w:rPr>
        <w:t>which</w:t>
      </w:r>
      <w:r w:rsidR="00536569">
        <w:rPr>
          <w:color w:val="000000" w:themeColor="text1"/>
        </w:rPr>
        <w:t xml:space="preserve"> </w:t>
      </w:r>
      <w:r w:rsidRPr="00A5410E">
        <w:rPr>
          <w:color w:val="000000" w:themeColor="text1"/>
          <w:lang w:val="sv-SE"/>
        </w:rPr>
        <w:t xml:space="preserve">have been </w:t>
      </w:r>
      <w:r w:rsidR="00922E97">
        <w:rPr>
          <w:color w:val="000000" w:themeColor="text1"/>
        </w:rPr>
        <w:t>fabricated</w:t>
      </w:r>
      <w:r w:rsidRPr="00A5410E">
        <w:rPr>
          <w:color w:val="000000" w:themeColor="text1"/>
          <w:lang w:val="sv-SE"/>
        </w:rPr>
        <w:t xml:space="preserve"> is measured for testing the design results </w:t>
      </w:r>
      <w:r w:rsidRPr="00A5410E">
        <w:rPr>
          <w:color w:val="000000" w:themeColor="text1"/>
        </w:rPr>
        <w:t xml:space="preserve">Measurement of return loss and VSWR </w:t>
      </w:r>
      <w:r w:rsidR="00922E97">
        <w:rPr>
          <w:color w:val="000000" w:themeColor="text1"/>
        </w:rPr>
        <w:t>was conducted by using</w:t>
      </w:r>
      <w:r w:rsidR="00D87ED0">
        <w:rPr>
          <w:color w:val="000000" w:themeColor="text1"/>
        </w:rPr>
        <w:t xml:space="preserve"> V</w:t>
      </w:r>
      <w:r w:rsidR="00D87ED0" w:rsidRPr="00A5410E">
        <w:rPr>
          <w:color w:val="000000" w:themeColor="text1"/>
        </w:rPr>
        <w:t xml:space="preserve">NA </w:t>
      </w:r>
      <w:r w:rsidRPr="00A5410E">
        <w:rPr>
          <w:color w:val="000000" w:themeColor="text1"/>
        </w:rPr>
        <w:t xml:space="preserve">Agilent Technologies N5221A Network Analyzer with measurement capability from 10 MHz to 13.5 GHz. After measuring the antenna, </w:t>
      </w:r>
      <w:r w:rsidR="00922E97">
        <w:rPr>
          <w:color w:val="000000" w:themeColor="text1"/>
        </w:rPr>
        <w:t>we</w:t>
      </w:r>
      <w:r w:rsidR="00536569">
        <w:rPr>
          <w:color w:val="000000" w:themeColor="text1"/>
        </w:rPr>
        <w:t xml:space="preserve"> </w:t>
      </w:r>
      <w:r w:rsidRPr="00A5410E">
        <w:rPr>
          <w:color w:val="000000" w:themeColor="text1"/>
        </w:rPr>
        <w:t xml:space="preserve">compare the measurement result and the simulation result of the reflection coefficient </w:t>
      </w:r>
      <w:r w:rsidR="00922E97">
        <w:rPr>
          <w:color w:val="000000" w:themeColor="text1"/>
        </w:rPr>
        <w:t xml:space="preserve">which </w:t>
      </w:r>
      <w:r w:rsidRPr="00A5410E">
        <w:rPr>
          <w:color w:val="000000" w:themeColor="text1"/>
        </w:rPr>
        <w:t xml:space="preserve">can be seen in Figure 9. In </w:t>
      </w:r>
      <w:r w:rsidR="00AF2DF1">
        <w:rPr>
          <w:color w:val="000000" w:themeColor="text1"/>
        </w:rPr>
        <w:t>Figure</w:t>
      </w:r>
      <w:r w:rsidRPr="00A5410E">
        <w:rPr>
          <w:color w:val="000000" w:themeColor="text1"/>
        </w:rPr>
        <w:t xml:space="preserve"> 9</w:t>
      </w:r>
      <w:r w:rsidR="002C0B9F">
        <w:rPr>
          <w:color w:val="000000" w:themeColor="text1"/>
        </w:rPr>
        <w:t>,</w:t>
      </w:r>
      <w:r w:rsidRPr="00A5410E">
        <w:rPr>
          <w:color w:val="000000" w:themeColor="text1"/>
        </w:rPr>
        <w:t xml:space="preserve"> the dotted red line is the result of the measurement and the blue color line is the simulation result. </w:t>
      </w:r>
      <w:r w:rsidR="002C0B9F">
        <w:rPr>
          <w:color w:val="000000" w:themeColor="text1"/>
        </w:rPr>
        <w:t>This F</w:t>
      </w:r>
      <w:r w:rsidR="00026D0E">
        <w:rPr>
          <w:color w:val="000000" w:themeColor="text1"/>
        </w:rPr>
        <w:t>igure</w:t>
      </w:r>
      <w:r w:rsidRPr="00A5410E">
        <w:rPr>
          <w:color w:val="000000" w:themeColor="text1"/>
        </w:rPr>
        <w:t xml:space="preserve"> shows the difference in the value of the return loss, where the return loss value of the measurement results is lower than the simulation results. The lowest return loss value of the measurement </w:t>
      </w:r>
      <w:r w:rsidR="00667287" w:rsidRPr="00A5410E">
        <w:rPr>
          <w:color w:val="000000" w:themeColor="text1"/>
        </w:rPr>
        <w:t>-22.8</w:t>
      </w:r>
      <w:r w:rsidR="00536569">
        <w:rPr>
          <w:color w:val="000000" w:themeColor="text1"/>
        </w:rPr>
        <w:t xml:space="preserve"> </w:t>
      </w:r>
      <w:r w:rsidRPr="00A5410E">
        <w:rPr>
          <w:color w:val="000000" w:themeColor="text1"/>
        </w:rPr>
        <w:t xml:space="preserve">dB at a frequency of 9.4 GHz, for simulation results obtained value -14.3 dB at a frequency of 9.35 GHz. There was a </w:t>
      </w:r>
      <w:r w:rsidR="00922E97">
        <w:rPr>
          <w:color w:val="000000" w:themeColor="text1"/>
        </w:rPr>
        <w:t xml:space="preserve">0.5 GHz </w:t>
      </w:r>
      <w:r w:rsidRPr="00A5410E">
        <w:rPr>
          <w:color w:val="000000" w:themeColor="text1"/>
        </w:rPr>
        <w:t xml:space="preserve">shift in frequency for the lowest return loss </w:t>
      </w:r>
      <w:r w:rsidR="00536569">
        <w:rPr>
          <w:color w:val="000000" w:themeColor="text1"/>
        </w:rPr>
        <w:t>h</w:t>
      </w:r>
      <w:r w:rsidR="00536569" w:rsidRPr="00A5410E">
        <w:rPr>
          <w:color w:val="000000" w:themeColor="text1"/>
        </w:rPr>
        <w:t xml:space="preserve">owever </w:t>
      </w:r>
      <w:r w:rsidRPr="00A5410E">
        <w:rPr>
          <w:color w:val="000000" w:themeColor="text1"/>
        </w:rPr>
        <w:t>both the measurement results and the simulated return loss value is still smaller than -10 dB in accordance with the planned specifications.</w:t>
      </w:r>
    </w:p>
    <w:p w:rsidR="00E5787B" w:rsidRDefault="00DE602E" w:rsidP="00474AC3">
      <w:pPr>
        <w:pStyle w:val="ListParagraph"/>
        <w:ind w:firstLine="357"/>
        <w:contextualSpacing w:val="0"/>
        <w:rPr>
          <w:noProof/>
        </w:rPr>
      </w:pPr>
      <w:r w:rsidRPr="00A5410E">
        <w:t xml:space="preserve">The results of the comparison of VSWR measurements and simulations can be seen in Figure 10. The dotted red line shows the value of the measurement result and the blue line illustrates the simulation result. The VSWR value of the measurement results has a VSWR value smaller than the simulated value. VSWR value of measurement results have the lowest value at the frequency of 9.4 GHz with a value of </w:t>
      </w:r>
      <w:r w:rsidR="004672D4" w:rsidRPr="00A5410E">
        <w:t>1.2</w:t>
      </w:r>
      <w:r w:rsidRPr="00A5410E">
        <w:t xml:space="preserve"> while for the simulation results the lowest VSWR value is at a frequency of 9.35 GHz with a value of 1.4. The results obtained by both measurement and simulation have VSWR ≤ 2 va</w:t>
      </w:r>
      <w:r w:rsidR="001423A6">
        <w:t>lues at the frequency of 9.41 GH</w:t>
      </w:r>
      <w:r w:rsidRPr="00A5410E">
        <w:t>z according to the desired specification.</w:t>
      </w:r>
      <w:r w:rsidR="00801E98" w:rsidRPr="00801E98">
        <w:rPr>
          <w:noProof/>
        </w:rPr>
        <w:t xml:space="preserve"> </w:t>
      </w:r>
    </w:p>
    <w:p w:rsidR="00E5787B" w:rsidRDefault="00F53382" w:rsidP="00474AC3">
      <w:pPr>
        <w:spacing w:before="240" w:after="120"/>
        <w:ind w:firstLine="0"/>
        <w:rPr>
          <w:color w:val="000000" w:themeColor="text1"/>
        </w:rPr>
      </w:pPr>
      <w:r w:rsidRPr="00474AC3">
        <w:rPr>
          <w:noProof/>
          <w:color w:val="000000" w:themeColor="text1"/>
          <w:lang w:val="en-GB" w:eastAsia="en-GB"/>
        </w:rPr>
        <w:drawing>
          <wp:inline distT="0" distB="0" distL="0" distR="0" wp14:anchorId="03CF4634" wp14:editId="41C4E46D">
            <wp:extent cx="2879394" cy="1112808"/>
            <wp:effectExtent l="19050" t="0" r="0" b="0"/>
            <wp:docPr id="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79394" cy="1112808"/>
                    </a:xfrm>
                    <a:prstGeom prst="rect">
                      <a:avLst/>
                    </a:prstGeom>
                    <a:noFill/>
                    <a:ln>
                      <a:noFill/>
                    </a:ln>
                  </pic:spPr>
                </pic:pic>
              </a:graphicData>
            </a:graphic>
          </wp:inline>
        </w:drawing>
      </w:r>
    </w:p>
    <w:p w:rsidR="00E5787B" w:rsidRDefault="00801E98" w:rsidP="00474AC3">
      <w:pPr>
        <w:spacing w:before="120" w:after="240"/>
        <w:ind w:firstLine="0"/>
        <w:jc w:val="center"/>
        <w:rPr>
          <w:color w:val="000000" w:themeColor="text1"/>
          <w:sz w:val="16"/>
          <w:szCs w:val="16"/>
          <w:lang w:eastAsia="ar-SA"/>
        </w:rPr>
      </w:pPr>
      <w:r w:rsidRPr="00A5410E">
        <w:rPr>
          <w:color w:val="000000" w:themeColor="text1"/>
          <w:sz w:val="16"/>
          <w:szCs w:val="16"/>
          <w:lang w:eastAsia="ar-SA"/>
        </w:rPr>
        <w:t>Figure 8. Image of The Antenna Fabrication Results Front (top) and Rear View (bottom)</w:t>
      </w:r>
    </w:p>
    <w:p w:rsidR="00E5787B" w:rsidRDefault="00F53382" w:rsidP="00474AC3">
      <w:pPr>
        <w:spacing w:before="240" w:after="120"/>
        <w:ind w:firstLine="0"/>
        <w:jc w:val="center"/>
        <w:rPr>
          <w:color w:val="000000" w:themeColor="text1"/>
        </w:rPr>
      </w:pPr>
      <w:r w:rsidRPr="00474AC3">
        <w:rPr>
          <w:noProof/>
          <w:color w:val="000000" w:themeColor="text1"/>
          <w:lang w:val="en-GB" w:eastAsia="en-GB"/>
        </w:rPr>
        <w:lastRenderedPageBreak/>
        <w:drawing>
          <wp:inline distT="0" distB="0" distL="0" distR="0" wp14:anchorId="539013F1" wp14:editId="5959EC53">
            <wp:extent cx="2599785" cy="1420572"/>
            <wp:effectExtent l="0" t="0" r="0" b="8255"/>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12783" cy="1427674"/>
                    </a:xfrm>
                    <a:prstGeom prst="rect">
                      <a:avLst/>
                    </a:prstGeom>
                    <a:noFill/>
                    <a:ln>
                      <a:noFill/>
                    </a:ln>
                  </pic:spPr>
                </pic:pic>
              </a:graphicData>
            </a:graphic>
          </wp:inline>
        </w:drawing>
      </w:r>
    </w:p>
    <w:p w:rsidR="00E5787B" w:rsidRDefault="0044181C" w:rsidP="00474AC3">
      <w:pPr>
        <w:pStyle w:val="ListParagraph"/>
        <w:spacing w:before="120" w:after="240"/>
        <w:contextualSpacing w:val="0"/>
        <w:jc w:val="center"/>
        <w:rPr>
          <w:color w:val="000000" w:themeColor="text1"/>
          <w:sz w:val="16"/>
          <w:szCs w:val="16"/>
          <w:lang w:val="id-ID"/>
        </w:rPr>
      </w:pPr>
      <w:r w:rsidRPr="00A5410E">
        <w:rPr>
          <w:color w:val="000000" w:themeColor="text1"/>
          <w:sz w:val="16"/>
          <w:szCs w:val="16"/>
          <w:lang w:val="id-ID"/>
        </w:rPr>
        <w:t>Figure 9. Comparison of Reflection Coefficient of Simulation Result with Measurement</w:t>
      </w:r>
    </w:p>
    <w:p w:rsidR="00E5787B" w:rsidRDefault="004672D4" w:rsidP="00474AC3">
      <w:pPr>
        <w:spacing w:before="240" w:after="120"/>
        <w:ind w:firstLine="0"/>
        <w:jc w:val="center"/>
        <w:rPr>
          <w:color w:val="000000" w:themeColor="text1"/>
        </w:rPr>
      </w:pPr>
      <w:r w:rsidRPr="00A5410E">
        <w:rPr>
          <w:noProof/>
          <w:color w:val="000000" w:themeColor="text1"/>
          <w:lang w:val="en-GB" w:eastAsia="en-GB"/>
        </w:rPr>
        <w:drawing>
          <wp:inline distT="0" distB="0" distL="0" distR="0">
            <wp:extent cx="2880000" cy="155629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80000" cy="1556297"/>
                    </a:xfrm>
                    <a:prstGeom prst="rect">
                      <a:avLst/>
                    </a:prstGeom>
                    <a:noFill/>
                    <a:ln>
                      <a:noFill/>
                    </a:ln>
                  </pic:spPr>
                </pic:pic>
              </a:graphicData>
            </a:graphic>
          </wp:inline>
        </w:drawing>
      </w:r>
    </w:p>
    <w:p w:rsidR="00E5787B" w:rsidRDefault="00B97331" w:rsidP="00474AC3">
      <w:pPr>
        <w:pStyle w:val="IEEEParagraph"/>
        <w:spacing w:before="120" w:after="240"/>
        <w:ind w:firstLine="0"/>
        <w:jc w:val="center"/>
        <w:rPr>
          <w:color w:val="000000" w:themeColor="text1"/>
          <w:sz w:val="16"/>
          <w:szCs w:val="16"/>
          <w:lang w:val="id-ID"/>
        </w:rPr>
      </w:pPr>
      <w:r w:rsidRPr="00A5410E">
        <w:rPr>
          <w:color w:val="000000" w:themeColor="text1"/>
          <w:sz w:val="16"/>
          <w:szCs w:val="16"/>
          <w:lang w:val="id-ID"/>
        </w:rPr>
        <w:t xml:space="preserve">Figure 10. Comparison of VSWR </w:t>
      </w:r>
      <w:r w:rsidR="00287A8F" w:rsidRPr="00A5410E">
        <w:rPr>
          <w:color w:val="000000" w:themeColor="text1"/>
          <w:sz w:val="16"/>
          <w:szCs w:val="16"/>
          <w:lang w:val="id-ID"/>
        </w:rPr>
        <w:t xml:space="preserve">Simulation Results </w:t>
      </w:r>
      <w:r w:rsidRPr="00A5410E">
        <w:rPr>
          <w:color w:val="000000" w:themeColor="text1"/>
          <w:sz w:val="16"/>
          <w:szCs w:val="16"/>
          <w:lang w:val="id-ID"/>
        </w:rPr>
        <w:t xml:space="preserve">with </w:t>
      </w:r>
      <w:r w:rsidR="00287A8F" w:rsidRPr="00A5410E">
        <w:rPr>
          <w:color w:val="000000" w:themeColor="text1"/>
          <w:sz w:val="16"/>
          <w:szCs w:val="16"/>
          <w:lang w:val="id-ID"/>
        </w:rPr>
        <w:t>Measurement</w:t>
      </w:r>
    </w:p>
    <w:p w:rsidR="00B97331" w:rsidRPr="00A5410E" w:rsidRDefault="009E3F09" w:rsidP="00B97331">
      <w:pPr>
        <w:rPr>
          <w:color w:val="000000" w:themeColor="text1"/>
          <w:lang w:val="en-AU" w:eastAsia="id-ID"/>
        </w:rPr>
      </w:pPr>
      <w:r w:rsidRPr="00EB50E5">
        <w:rPr>
          <w:color w:val="000000" w:themeColor="text1"/>
          <w:lang w:eastAsia="id-ID"/>
        </w:rPr>
        <w:t>As for the measurement of antenna gain of microstrip 16</w:t>
      </w:r>
      <w:r w:rsidR="005578CF">
        <w:rPr>
          <w:color w:val="000000" w:themeColor="text1"/>
          <w:lang w:eastAsia="id-ID"/>
        </w:rPr>
        <w:t>×</w:t>
      </w:r>
      <w:r w:rsidRPr="00EB50E5">
        <w:rPr>
          <w:color w:val="000000" w:themeColor="text1"/>
          <w:lang w:eastAsia="id-ID"/>
        </w:rPr>
        <w:t>1 element array is carried out using another type of antenna as a reference. The reference antenna</w:t>
      </w:r>
      <w:r w:rsidR="001423A6">
        <w:rPr>
          <w:color w:val="000000" w:themeColor="text1"/>
          <w:lang w:eastAsia="id-ID"/>
        </w:rPr>
        <w:t xml:space="preserve"> in [21]</w:t>
      </w:r>
      <w:r w:rsidRPr="00EB50E5">
        <w:rPr>
          <w:color w:val="000000" w:themeColor="text1"/>
          <w:lang w:eastAsia="id-ID"/>
        </w:rPr>
        <w:t xml:space="preserve"> used in this measurement is a monopole a</w:t>
      </w:r>
      <w:r w:rsidR="001423A6">
        <w:rPr>
          <w:color w:val="000000" w:themeColor="text1"/>
          <w:lang w:eastAsia="id-ID"/>
        </w:rPr>
        <w:t>ntenna λ/4 whose gain is known</w:t>
      </w:r>
      <w:r w:rsidRPr="00EB50E5">
        <w:rPr>
          <w:color w:val="000000" w:themeColor="text1"/>
          <w:lang w:eastAsia="id-ID"/>
        </w:rPr>
        <w:t>. Comparison of values obtained from reference antennas with antenna array microstrip 16</w:t>
      </w:r>
      <w:r w:rsidR="00B0391B">
        <w:rPr>
          <w:color w:val="000000" w:themeColor="text1"/>
          <w:lang w:eastAsia="id-ID"/>
        </w:rPr>
        <w:t>×</w:t>
      </w:r>
      <w:r w:rsidRPr="00EB50E5">
        <w:rPr>
          <w:color w:val="000000" w:themeColor="text1"/>
          <w:lang w:eastAsia="id-ID"/>
        </w:rPr>
        <w:t xml:space="preserve">1 </w:t>
      </w:r>
      <w:r w:rsidR="00536569" w:rsidRPr="00EB50E5">
        <w:rPr>
          <w:color w:val="000000" w:themeColor="text1"/>
          <w:lang w:eastAsia="id-ID"/>
        </w:rPr>
        <w:t>elements</w:t>
      </w:r>
      <w:r w:rsidRPr="00EB50E5">
        <w:rPr>
          <w:color w:val="000000" w:themeColor="text1"/>
          <w:lang w:eastAsia="id-ID"/>
        </w:rPr>
        <w:t xml:space="preserve">, </w:t>
      </w:r>
      <w:r w:rsidR="00536569" w:rsidRPr="00EB50E5">
        <w:rPr>
          <w:color w:val="000000" w:themeColor="text1"/>
          <w:lang w:eastAsia="id-ID"/>
        </w:rPr>
        <w:t>and then</w:t>
      </w:r>
      <w:r w:rsidRPr="00EB50E5">
        <w:rPr>
          <w:color w:val="000000" w:themeColor="text1"/>
          <w:lang w:eastAsia="id-ID"/>
        </w:rPr>
        <w:t xml:space="preserve"> the gain value is obtained. The gain value of the measurement results is 13.21 dB. This value increases compared to the simulation results, where in the simulation</w:t>
      </w:r>
      <w:r w:rsidR="001423A6">
        <w:rPr>
          <w:color w:val="000000" w:themeColor="text1"/>
          <w:lang w:eastAsia="id-ID"/>
        </w:rPr>
        <w:t>,</w:t>
      </w:r>
      <w:r w:rsidRPr="00EB50E5">
        <w:rPr>
          <w:color w:val="000000" w:themeColor="text1"/>
          <w:lang w:eastAsia="id-ID"/>
        </w:rPr>
        <w:t xml:space="preserve"> the gain value obtained is 12.2 dB.</w:t>
      </w:r>
      <w:r w:rsidR="00536569">
        <w:rPr>
          <w:color w:val="000000" w:themeColor="text1"/>
          <w:lang w:eastAsia="id-ID"/>
        </w:rPr>
        <w:t xml:space="preserve"> </w:t>
      </w:r>
      <w:r w:rsidR="00972F64" w:rsidRPr="00A5410E">
        <w:rPr>
          <w:color w:val="000000" w:themeColor="text1"/>
          <w:lang w:val="en-AU" w:eastAsia="id-ID"/>
        </w:rPr>
        <w:t xml:space="preserve">It is expected that the gain can increase the range of the power from the radar. This atmospheric precipitation monitoring radar can receive data as far as 40 km. </w:t>
      </w:r>
      <w:r w:rsidR="00195931">
        <w:rPr>
          <w:color w:val="000000" w:themeColor="text1"/>
          <w:lang w:eastAsia="id-ID"/>
        </w:rPr>
        <w:t>It is under</w:t>
      </w:r>
      <w:r w:rsidR="00D87ED0">
        <w:rPr>
          <w:color w:val="000000" w:themeColor="text1"/>
          <w:lang w:eastAsia="id-ID"/>
        </w:rPr>
        <w:t xml:space="preserve"> </w:t>
      </w:r>
      <w:r w:rsidR="00972F64" w:rsidRPr="00A5410E">
        <w:rPr>
          <w:color w:val="000000" w:themeColor="text1"/>
          <w:lang w:val="en-AU" w:eastAsia="id-ID"/>
        </w:rPr>
        <w:t xml:space="preserve">Furuno radar </w:t>
      </w:r>
      <w:r w:rsidR="001423A6">
        <w:rPr>
          <w:color w:val="000000" w:themeColor="text1"/>
          <w:lang w:eastAsia="id-ID"/>
        </w:rPr>
        <w:t>coverage</w:t>
      </w:r>
      <w:r w:rsidR="00195931">
        <w:rPr>
          <w:color w:val="000000" w:themeColor="text1"/>
          <w:lang w:eastAsia="id-ID"/>
        </w:rPr>
        <w:t xml:space="preserve"> that could reach</w:t>
      </w:r>
      <w:r w:rsidR="00972F64" w:rsidRPr="00A5410E">
        <w:rPr>
          <w:color w:val="000000" w:themeColor="text1"/>
          <w:lang w:val="en-AU" w:eastAsia="id-ID"/>
        </w:rPr>
        <w:t xml:space="preserve"> 60 km</w:t>
      </w:r>
      <w:r w:rsidR="00195931">
        <w:rPr>
          <w:color w:val="000000" w:themeColor="text1"/>
          <w:lang w:eastAsia="id-ID"/>
        </w:rPr>
        <w:t>. Because</w:t>
      </w:r>
      <w:r w:rsidR="00972F64" w:rsidRPr="00A5410E">
        <w:rPr>
          <w:color w:val="000000" w:themeColor="text1"/>
          <w:lang w:val="en-AU" w:eastAsia="id-ID"/>
        </w:rPr>
        <w:t>, the transmit power after 40 km is so weak</w:t>
      </w:r>
      <w:r w:rsidR="00195931">
        <w:rPr>
          <w:color w:val="000000" w:themeColor="text1"/>
          <w:lang w:eastAsia="id-ID"/>
        </w:rPr>
        <w:t>,</w:t>
      </w:r>
      <w:r w:rsidR="00536569">
        <w:rPr>
          <w:color w:val="000000" w:themeColor="text1"/>
          <w:lang w:eastAsia="id-ID"/>
        </w:rPr>
        <w:t xml:space="preserve"> </w:t>
      </w:r>
      <w:r w:rsidR="00972F64" w:rsidRPr="00A5410E">
        <w:rPr>
          <w:color w:val="000000" w:themeColor="text1"/>
          <w:lang w:val="en-AU" w:eastAsia="id-ID"/>
        </w:rPr>
        <w:t xml:space="preserve">the range of this radar reaches </w:t>
      </w:r>
      <w:r w:rsidR="00195931">
        <w:rPr>
          <w:color w:val="000000" w:themeColor="text1"/>
          <w:lang w:eastAsia="id-ID"/>
        </w:rPr>
        <w:t>only the nearest</w:t>
      </w:r>
      <w:r w:rsidR="00972F64" w:rsidRPr="00A5410E">
        <w:rPr>
          <w:color w:val="000000" w:themeColor="text1"/>
          <w:lang w:val="en-AU" w:eastAsia="id-ID"/>
        </w:rPr>
        <w:t xml:space="preserve"> 40 km.</w:t>
      </w:r>
    </w:p>
    <w:p w:rsidR="00B97331" w:rsidRPr="00A5410E" w:rsidRDefault="00B97331" w:rsidP="00B97331">
      <w:pPr>
        <w:rPr>
          <w:color w:val="000000" w:themeColor="text1"/>
          <w:lang w:eastAsia="id-ID"/>
        </w:rPr>
      </w:pPr>
      <w:r w:rsidRPr="00A5410E">
        <w:rPr>
          <w:color w:val="000000" w:themeColor="text1"/>
          <w:lang w:eastAsia="id-ID"/>
        </w:rPr>
        <w:t xml:space="preserve">Many factors can </w:t>
      </w:r>
      <w:r w:rsidR="00522E3B">
        <w:rPr>
          <w:color w:val="000000" w:themeColor="text1"/>
          <w:lang w:eastAsia="id-ID"/>
        </w:rPr>
        <w:t>affect</w:t>
      </w:r>
      <w:r w:rsidRPr="00A5410E">
        <w:rPr>
          <w:color w:val="000000" w:themeColor="text1"/>
          <w:lang w:eastAsia="id-ID"/>
        </w:rPr>
        <w:t xml:space="preserve"> the difference </w:t>
      </w:r>
      <w:r w:rsidR="00522E3B">
        <w:rPr>
          <w:color w:val="000000" w:themeColor="text1"/>
          <w:lang w:eastAsia="id-ID"/>
        </w:rPr>
        <w:t>between</w:t>
      </w:r>
      <w:r w:rsidRPr="00A5410E">
        <w:rPr>
          <w:color w:val="000000" w:themeColor="text1"/>
          <w:lang w:eastAsia="id-ID"/>
        </w:rPr>
        <w:t xml:space="preserve"> the </w:t>
      </w:r>
      <w:r w:rsidR="00522E3B">
        <w:rPr>
          <w:color w:val="000000" w:themeColor="text1"/>
          <w:lang w:eastAsia="id-ID"/>
        </w:rPr>
        <w:t>measurement and</w:t>
      </w:r>
      <w:r w:rsidRPr="00A5410E">
        <w:rPr>
          <w:color w:val="000000" w:themeColor="text1"/>
          <w:lang w:eastAsia="id-ID"/>
        </w:rPr>
        <w:t xml:space="preserve"> simulation results, such as the difference in the relative permittivity value of FR-4 Epoxy in the simulation and at the time of antenna fabrication. So it seems that there is a shift in reflection coefficient curve owned by this antenna. Besides</w:t>
      </w:r>
      <w:r w:rsidR="00195931">
        <w:rPr>
          <w:color w:val="000000" w:themeColor="text1"/>
          <w:lang w:eastAsia="id-ID"/>
        </w:rPr>
        <w:t xml:space="preserve">, the </w:t>
      </w:r>
      <w:r w:rsidRPr="00A5410E">
        <w:rPr>
          <w:color w:val="000000" w:themeColor="text1"/>
          <w:lang w:eastAsia="id-ID"/>
        </w:rPr>
        <w:t xml:space="preserve">soldering technique can also have an effect in antenna implementation. The imperfect antenna soldering technique can create a connector that does not adhere properly so that the measured results displayed are not </w:t>
      </w:r>
      <w:r w:rsidR="00195931">
        <w:rPr>
          <w:color w:val="000000" w:themeColor="text1"/>
          <w:lang w:eastAsia="id-ID"/>
        </w:rPr>
        <w:t>optimum</w:t>
      </w:r>
      <w:r w:rsidRPr="00A5410E">
        <w:rPr>
          <w:color w:val="000000" w:themeColor="text1"/>
          <w:lang w:eastAsia="id-ID"/>
        </w:rPr>
        <w:t>.</w:t>
      </w:r>
    </w:p>
    <w:p w:rsidR="00833317" w:rsidRDefault="00225D60">
      <w:pPr>
        <w:pStyle w:val="Heading1"/>
        <w:numPr>
          <w:ilvl w:val="0"/>
          <w:numId w:val="0"/>
        </w:numPr>
        <w:rPr>
          <w:color w:val="000000" w:themeColor="text1"/>
        </w:rPr>
      </w:pPr>
      <w:r w:rsidRPr="00A5410E">
        <w:rPr>
          <w:color w:val="000000" w:themeColor="text1"/>
        </w:rPr>
        <w:t>Conclusion</w:t>
      </w:r>
    </w:p>
    <w:p w:rsidR="007D5353" w:rsidRPr="00A5410E" w:rsidRDefault="007D5353" w:rsidP="007D5353">
      <w:pPr>
        <w:rPr>
          <w:color w:val="000000" w:themeColor="text1"/>
        </w:rPr>
      </w:pPr>
      <w:r w:rsidRPr="00A5410E">
        <w:rPr>
          <w:color w:val="000000" w:themeColor="text1"/>
        </w:rPr>
        <w:t>Microstrip array antenna is an antenna designed to be implemented on FURUNO 1932 MK-2 radar.</w:t>
      </w:r>
      <w:r w:rsidR="000D57C9">
        <w:rPr>
          <w:color w:val="000000" w:themeColor="text1"/>
        </w:rPr>
        <w:t xml:space="preserve"> F</w:t>
      </w:r>
      <w:r w:rsidRPr="00A5410E">
        <w:rPr>
          <w:color w:val="000000" w:themeColor="text1"/>
        </w:rPr>
        <w:t>or precipitation</w:t>
      </w:r>
      <w:r w:rsidR="00536569">
        <w:rPr>
          <w:color w:val="000000" w:themeColor="text1"/>
        </w:rPr>
        <w:t xml:space="preserve"> </w:t>
      </w:r>
      <w:r w:rsidRPr="00A5410E">
        <w:rPr>
          <w:color w:val="000000" w:themeColor="text1"/>
        </w:rPr>
        <w:t>monitoring for the Bandung area.</w:t>
      </w:r>
      <w:r w:rsidR="00536569">
        <w:rPr>
          <w:color w:val="000000" w:themeColor="text1"/>
        </w:rPr>
        <w:t xml:space="preserve"> M</w:t>
      </w:r>
      <w:r w:rsidRPr="00A5410E">
        <w:rPr>
          <w:color w:val="000000" w:themeColor="text1"/>
        </w:rPr>
        <w:t>icrostrip array antenna designed with frequency 9</w:t>
      </w:r>
      <w:r w:rsidR="00D87ED0">
        <w:rPr>
          <w:color w:val="000000" w:themeColor="text1"/>
        </w:rPr>
        <w:t>.</w:t>
      </w:r>
      <w:r w:rsidRPr="00A5410E">
        <w:rPr>
          <w:color w:val="000000" w:themeColor="text1"/>
        </w:rPr>
        <w:t>41</w:t>
      </w:r>
      <w:r w:rsidR="007270F5">
        <w:rPr>
          <w:color w:val="000000" w:themeColor="text1"/>
        </w:rPr>
        <w:t xml:space="preserve"> </w:t>
      </w:r>
      <w:r w:rsidRPr="00A5410E">
        <w:rPr>
          <w:color w:val="000000" w:themeColor="text1"/>
        </w:rPr>
        <w:t>G</w:t>
      </w:r>
      <w:r w:rsidR="007270F5">
        <w:rPr>
          <w:color w:val="000000" w:themeColor="text1"/>
        </w:rPr>
        <w:t>H</w:t>
      </w:r>
      <w:r w:rsidRPr="00A5410E">
        <w:rPr>
          <w:color w:val="000000" w:themeColor="text1"/>
        </w:rPr>
        <w:t xml:space="preserve">z, reflection coefficient value ≤ -10 dB, </w:t>
      </w:r>
      <w:r w:rsidRPr="00A5410E">
        <w:rPr>
          <w:i/>
          <w:color w:val="000000" w:themeColor="text1"/>
        </w:rPr>
        <w:t>VSWR</w:t>
      </w:r>
      <w:r w:rsidRPr="00A5410E">
        <w:rPr>
          <w:color w:val="000000" w:themeColor="text1"/>
        </w:rPr>
        <w:t xml:space="preserve"> ≤ 2, and gain ≥ 12.</w:t>
      </w:r>
    </w:p>
    <w:p w:rsidR="00A83054" w:rsidRDefault="007D5353" w:rsidP="007D5353">
      <w:pPr>
        <w:rPr>
          <w:color w:val="000000" w:themeColor="text1"/>
        </w:rPr>
      </w:pPr>
      <w:r w:rsidRPr="00A5410E">
        <w:rPr>
          <w:color w:val="000000" w:themeColor="text1"/>
        </w:rPr>
        <w:lastRenderedPageBreak/>
        <w:t>After performing the simulation by using CAD, microstrip</w:t>
      </w:r>
      <w:r w:rsidR="005578CF">
        <w:rPr>
          <w:color w:val="000000" w:themeColor="text1"/>
        </w:rPr>
        <w:t xml:space="preserve"> array antenna 16</w:t>
      </w:r>
      <w:r w:rsidRPr="00A5410E">
        <w:rPr>
          <w:color w:val="000000" w:themeColor="text1"/>
        </w:rPr>
        <w:t xml:space="preserve">×1 element is obtained by using </w:t>
      </w:r>
      <w:r w:rsidR="00536569" w:rsidRPr="00A5410E">
        <w:rPr>
          <w:color w:val="000000" w:themeColor="text1"/>
        </w:rPr>
        <w:t>mitered</w:t>
      </w:r>
      <w:r w:rsidR="00536569">
        <w:rPr>
          <w:color w:val="000000" w:themeColor="text1"/>
          <w:lang w:val="en-AU"/>
        </w:rPr>
        <w:t xml:space="preserve"> </w:t>
      </w:r>
      <w:r w:rsidR="00A83054">
        <w:rPr>
          <w:color w:val="000000" w:themeColor="text1"/>
        </w:rPr>
        <w:t xml:space="preserve">bend </w:t>
      </w:r>
      <w:r w:rsidRPr="00A5410E">
        <w:rPr>
          <w:color w:val="000000" w:themeColor="text1"/>
        </w:rPr>
        <w:t xml:space="preserve">method </w:t>
      </w:r>
      <w:r w:rsidR="00195931">
        <w:rPr>
          <w:color w:val="000000" w:themeColor="text1"/>
        </w:rPr>
        <w:t>until</w:t>
      </w:r>
      <w:r w:rsidR="00536569">
        <w:rPr>
          <w:color w:val="000000" w:themeColor="text1"/>
        </w:rPr>
        <w:t xml:space="preserve"> </w:t>
      </w:r>
      <w:r w:rsidRPr="00A5410E">
        <w:rPr>
          <w:color w:val="000000" w:themeColor="text1"/>
        </w:rPr>
        <w:t>meet</w:t>
      </w:r>
      <w:r w:rsidR="00195931">
        <w:rPr>
          <w:color w:val="000000" w:themeColor="text1"/>
        </w:rPr>
        <w:t>s</w:t>
      </w:r>
      <w:r w:rsidRPr="00A5410E">
        <w:rPr>
          <w:color w:val="000000" w:themeColor="text1"/>
        </w:rPr>
        <w:t xml:space="preserve"> the desired specification. </w:t>
      </w:r>
      <w:r w:rsidR="001423A6">
        <w:rPr>
          <w:color w:val="000000" w:themeColor="text1"/>
        </w:rPr>
        <w:t>Later</w:t>
      </w:r>
      <w:r w:rsidR="00A83054" w:rsidRPr="00A83054">
        <w:rPr>
          <w:color w:val="000000" w:themeColor="text1"/>
        </w:rPr>
        <w:t>,</w:t>
      </w:r>
      <w:r w:rsidR="001423A6">
        <w:rPr>
          <w:color w:val="000000" w:themeColor="text1"/>
        </w:rPr>
        <w:t xml:space="preserve"> the </w:t>
      </w:r>
      <w:r w:rsidR="0052722F">
        <w:rPr>
          <w:color w:val="000000" w:themeColor="text1"/>
        </w:rPr>
        <w:t>design was</w:t>
      </w:r>
      <w:r w:rsidR="00A83054" w:rsidRPr="00A83054">
        <w:rPr>
          <w:color w:val="000000" w:themeColor="text1"/>
        </w:rPr>
        <w:t xml:space="preserve"> fabricated. </w:t>
      </w:r>
      <w:r w:rsidR="001423A6">
        <w:rPr>
          <w:color w:val="000000" w:themeColor="text1"/>
        </w:rPr>
        <w:t xml:space="preserve">After fabrication, it is measured </w:t>
      </w:r>
      <w:r w:rsidR="00A83054" w:rsidRPr="00A83054">
        <w:rPr>
          <w:color w:val="000000" w:themeColor="text1"/>
        </w:rPr>
        <w:t xml:space="preserve">to find out whether the </w:t>
      </w:r>
      <w:r w:rsidR="00536569" w:rsidRPr="00A83054">
        <w:rPr>
          <w:color w:val="000000" w:themeColor="text1"/>
        </w:rPr>
        <w:t xml:space="preserve">design </w:t>
      </w:r>
      <w:r w:rsidR="00536569">
        <w:rPr>
          <w:color w:val="000000" w:themeColor="text1"/>
        </w:rPr>
        <w:t>meets</w:t>
      </w:r>
      <w:r w:rsidR="001423A6">
        <w:rPr>
          <w:color w:val="000000" w:themeColor="text1"/>
        </w:rPr>
        <w:t xml:space="preserve"> the requirements</w:t>
      </w:r>
      <w:r w:rsidR="00A83054" w:rsidRPr="00A83054">
        <w:rPr>
          <w:color w:val="000000" w:themeColor="text1"/>
        </w:rPr>
        <w:t xml:space="preserve">. </w:t>
      </w:r>
      <w:r w:rsidR="001423A6">
        <w:rPr>
          <w:color w:val="000000" w:themeColor="text1"/>
        </w:rPr>
        <w:t>It is found in the</w:t>
      </w:r>
      <w:r w:rsidR="00A83054" w:rsidRPr="00A83054">
        <w:rPr>
          <w:color w:val="000000" w:themeColor="text1"/>
        </w:rPr>
        <w:t xml:space="preserve"> measurement results </w:t>
      </w:r>
      <w:r w:rsidR="001423A6">
        <w:rPr>
          <w:color w:val="000000" w:themeColor="text1"/>
        </w:rPr>
        <w:t xml:space="preserve">that there </w:t>
      </w:r>
      <w:r w:rsidR="00536569">
        <w:rPr>
          <w:color w:val="000000" w:themeColor="text1"/>
        </w:rPr>
        <w:t>was a frequency shift</w:t>
      </w:r>
      <w:r w:rsidR="00A83054" w:rsidRPr="00A83054">
        <w:rPr>
          <w:color w:val="000000" w:themeColor="text1"/>
        </w:rPr>
        <w:t xml:space="preserve"> </w:t>
      </w:r>
      <w:r w:rsidR="001423A6">
        <w:rPr>
          <w:color w:val="000000" w:themeColor="text1"/>
        </w:rPr>
        <w:t>of</w:t>
      </w:r>
      <w:r w:rsidR="00A83054" w:rsidRPr="00A83054">
        <w:rPr>
          <w:color w:val="000000" w:themeColor="text1"/>
        </w:rPr>
        <w:t xml:space="preserve"> 0.5 KHz, from 9.35 GHz to 9.4 GHz according to the desired specifications. This can be seen from the reflection coefficient and VSWR graph. As for the gain, it gets better with a value of</w:t>
      </w:r>
      <w:r w:rsidR="00536569">
        <w:rPr>
          <w:color w:val="000000" w:themeColor="text1"/>
        </w:rPr>
        <w:t xml:space="preserve"> </w:t>
      </w:r>
      <w:r w:rsidR="00A83054" w:rsidRPr="00A83054">
        <w:rPr>
          <w:color w:val="000000" w:themeColor="text1"/>
        </w:rPr>
        <w:t>13.21 dB.</w:t>
      </w:r>
      <w:r w:rsidR="00536569">
        <w:rPr>
          <w:color w:val="000000" w:themeColor="text1"/>
        </w:rPr>
        <w:t xml:space="preserve"> </w:t>
      </w:r>
      <w:r w:rsidR="001C52CD">
        <w:rPr>
          <w:color w:val="000000" w:themeColor="text1"/>
          <w:lang w:eastAsia="id-ID"/>
        </w:rPr>
        <w:t>W</w:t>
      </w:r>
      <w:r w:rsidR="001C52CD" w:rsidRPr="001C52CD">
        <w:rPr>
          <w:color w:val="000000" w:themeColor="text1"/>
          <w:lang w:eastAsia="id-ID"/>
        </w:rPr>
        <w:t>ith the addition of this gain, the power radar can have maximum transmit power to receive precipitation data</w:t>
      </w:r>
      <w:r w:rsidR="001C52CD">
        <w:rPr>
          <w:color w:val="000000" w:themeColor="text1"/>
          <w:lang w:eastAsia="id-ID"/>
        </w:rPr>
        <w:t>.</w:t>
      </w:r>
    </w:p>
    <w:p w:rsidR="009431ED" w:rsidRPr="00A5410E" w:rsidRDefault="009949CD" w:rsidP="00F668E4">
      <w:pPr>
        <w:pStyle w:val="Heading1"/>
        <w:numPr>
          <w:ilvl w:val="0"/>
          <w:numId w:val="0"/>
        </w:numPr>
        <w:rPr>
          <w:color w:val="000000" w:themeColor="text1"/>
        </w:rPr>
      </w:pPr>
      <w:r w:rsidRPr="00A5410E">
        <w:rPr>
          <w:color w:val="000000" w:themeColor="text1"/>
        </w:rPr>
        <w:t>Acknowledg</w:t>
      </w:r>
      <w:r w:rsidR="00F801D2" w:rsidRPr="00A5410E">
        <w:rPr>
          <w:color w:val="000000" w:themeColor="text1"/>
        </w:rPr>
        <w:t>ment</w:t>
      </w:r>
    </w:p>
    <w:p w:rsidR="00F81467" w:rsidRPr="00A5410E" w:rsidRDefault="00720D6C" w:rsidP="0040318F">
      <w:pPr>
        <w:rPr>
          <w:color w:val="000000" w:themeColor="text1"/>
        </w:rPr>
      </w:pPr>
      <w:r w:rsidRPr="00A5410E">
        <w:rPr>
          <w:color w:val="000000" w:themeColor="text1"/>
        </w:rPr>
        <w:t xml:space="preserve">Authors wish to thank Prof. Chunaeni Latief who has helped in understanding </w:t>
      </w:r>
      <w:r w:rsidR="005578CF">
        <w:rPr>
          <w:color w:val="000000" w:themeColor="text1"/>
        </w:rPr>
        <w:t>m</w:t>
      </w:r>
      <w:r w:rsidRPr="00A5410E">
        <w:rPr>
          <w:color w:val="000000" w:themeColor="text1"/>
        </w:rPr>
        <w:t xml:space="preserve">icrostrip </w:t>
      </w:r>
      <w:r w:rsidR="005578CF">
        <w:rPr>
          <w:color w:val="000000" w:themeColor="text1"/>
        </w:rPr>
        <w:t>a</w:t>
      </w:r>
      <w:r w:rsidRPr="00A5410E">
        <w:rPr>
          <w:color w:val="000000" w:themeColor="text1"/>
        </w:rPr>
        <w:t>ntenna</w:t>
      </w:r>
      <w:r w:rsidR="00951807">
        <w:rPr>
          <w:color w:val="000000" w:themeColor="text1"/>
        </w:rPr>
        <w:t>.</w:t>
      </w:r>
    </w:p>
    <w:p w:rsidR="00E5787B" w:rsidRDefault="006546A8" w:rsidP="00474AC3">
      <w:pPr>
        <w:pStyle w:val="Heading1"/>
        <w:numPr>
          <w:ilvl w:val="0"/>
          <w:numId w:val="0"/>
        </w:numPr>
        <w:rPr>
          <w:rFonts w:eastAsia="SimSun"/>
          <w:color w:val="000000" w:themeColor="text1"/>
          <w:sz w:val="16"/>
          <w:szCs w:val="16"/>
          <w:lang w:eastAsia="zh-CN"/>
        </w:rPr>
      </w:pPr>
      <w:r w:rsidRPr="00A5410E">
        <w:rPr>
          <w:color w:val="000000" w:themeColor="text1"/>
        </w:rPr>
        <w:t>References</w:t>
      </w:r>
    </w:p>
    <w:p w:rsidR="00720D6C" w:rsidRPr="00A5410E" w:rsidRDefault="005A208F" w:rsidP="005A208F">
      <w:pPr>
        <w:pStyle w:val="IEEEReferenceItem"/>
        <w:numPr>
          <w:ilvl w:val="0"/>
          <w:numId w:val="37"/>
        </w:numPr>
        <w:spacing w:after="40"/>
        <w:rPr>
          <w:color w:val="000000" w:themeColor="text1"/>
          <w:szCs w:val="16"/>
        </w:rPr>
      </w:pPr>
      <w:r w:rsidRPr="005A208F">
        <w:rPr>
          <w:color w:val="000000" w:themeColor="text1"/>
          <w:szCs w:val="16"/>
          <w:lang w:val="en-AU"/>
        </w:rPr>
        <w:t>A</w:t>
      </w:r>
      <w:r>
        <w:rPr>
          <w:color w:val="000000" w:themeColor="text1"/>
          <w:szCs w:val="16"/>
          <w:lang w:val="en-AU"/>
        </w:rPr>
        <w:t xml:space="preserve">. </w:t>
      </w:r>
      <w:r w:rsidRPr="005A208F">
        <w:rPr>
          <w:color w:val="000000" w:themeColor="text1"/>
          <w:szCs w:val="16"/>
          <w:lang w:val="en-AU"/>
        </w:rPr>
        <w:t>Awaludin, G</w:t>
      </w:r>
      <w:r>
        <w:rPr>
          <w:color w:val="000000" w:themeColor="text1"/>
          <w:szCs w:val="16"/>
          <w:lang w:val="en-AU"/>
        </w:rPr>
        <w:t xml:space="preserve">. </w:t>
      </w:r>
      <w:r w:rsidRPr="005A208F">
        <w:rPr>
          <w:color w:val="000000" w:themeColor="text1"/>
          <w:szCs w:val="16"/>
          <w:lang w:val="en-AU"/>
        </w:rPr>
        <w:t>A</w:t>
      </w:r>
      <w:r>
        <w:rPr>
          <w:color w:val="000000" w:themeColor="text1"/>
          <w:szCs w:val="16"/>
          <w:lang w:val="en-AU"/>
        </w:rPr>
        <w:t xml:space="preserve">. </w:t>
      </w:r>
      <w:r w:rsidRPr="005A208F">
        <w:rPr>
          <w:color w:val="000000" w:themeColor="text1"/>
          <w:szCs w:val="16"/>
          <w:lang w:val="en-AU"/>
        </w:rPr>
        <w:t>Nugroho, S</w:t>
      </w:r>
      <w:r>
        <w:rPr>
          <w:color w:val="000000" w:themeColor="text1"/>
          <w:szCs w:val="16"/>
          <w:lang w:val="en-AU"/>
        </w:rPr>
        <w:t xml:space="preserve">. </w:t>
      </w:r>
      <w:r w:rsidRPr="005A208F">
        <w:rPr>
          <w:color w:val="000000" w:themeColor="text1"/>
          <w:szCs w:val="16"/>
          <w:lang w:val="en-AU"/>
        </w:rPr>
        <w:t>A</w:t>
      </w:r>
      <w:r>
        <w:rPr>
          <w:color w:val="000000" w:themeColor="text1"/>
          <w:szCs w:val="16"/>
          <w:lang w:val="en-AU"/>
        </w:rPr>
        <w:t xml:space="preserve">. </w:t>
      </w:r>
      <w:r w:rsidRPr="005A208F">
        <w:rPr>
          <w:color w:val="000000" w:themeColor="text1"/>
          <w:szCs w:val="16"/>
          <w:lang w:val="en-AU"/>
        </w:rPr>
        <w:t>Rahayu</w:t>
      </w:r>
      <w:r>
        <w:rPr>
          <w:color w:val="000000" w:themeColor="text1"/>
          <w:szCs w:val="16"/>
          <w:lang w:val="en-AU"/>
        </w:rPr>
        <w:t>, “</w:t>
      </w:r>
      <w:r w:rsidRPr="005A208F">
        <w:rPr>
          <w:color w:val="000000" w:themeColor="text1"/>
          <w:szCs w:val="16"/>
          <w:lang w:val="en-AU"/>
        </w:rPr>
        <w:t xml:space="preserve">Analisis </w:t>
      </w:r>
      <w:r w:rsidR="00F162BF" w:rsidRPr="005A208F">
        <w:rPr>
          <w:color w:val="000000" w:themeColor="text1"/>
          <w:szCs w:val="16"/>
          <w:lang w:val="en-AU"/>
        </w:rPr>
        <w:t xml:space="preserve">kemampuan radar navigasi laut </w:t>
      </w:r>
      <w:r w:rsidRPr="005A208F">
        <w:rPr>
          <w:color w:val="000000" w:themeColor="text1"/>
          <w:szCs w:val="16"/>
          <w:lang w:val="en-AU"/>
        </w:rPr>
        <w:t xml:space="preserve">Furuno 1932 Mark-2 </w:t>
      </w:r>
      <w:r w:rsidR="00F162BF" w:rsidRPr="005A208F">
        <w:rPr>
          <w:color w:val="000000" w:themeColor="text1"/>
          <w:szCs w:val="16"/>
          <w:lang w:val="en-AU"/>
        </w:rPr>
        <w:t>untuk pemantauan intensitas hujan</w:t>
      </w:r>
      <w:r>
        <w:rPr>
          <w:color w:val="000000" w:themeColor="text1"/>
          <w:szCs w:val="16"/>
          <w:lang w:val="en-AU"/>
        </w:rPr>
        <w:t xml:space="preserve">,” </w:t>
      </w:r>
      <w:r w:rsidR="00A95B1B" w:rsidRPr="00474AC3">
        <w:rPr>
          <w:i/>
          <w:color w:val="000000" w:themeColor="text1"/>
          <w:szCs w:val="16"/>
        </w:rPr>
        <w:t>Jurnal Sains Dirgantara</w:t>
      </w:r>
      <w:r w:rsidR="00720D6C" w:rsidRPr="00A5410E">
        <w:rPr>
          <w:color w:val="000000" w:themeColor="text1"/>
          <w:szCs w:val="16"/>
        </w:rPr>
        <w:t>,</w:t>
      </w:r>
      <w:r>
        <w:rPr>
          <w:color w:val="000000" w:themeColor="text1"/>
          <w:szCs w:val="16"/>
        </w:rPr>
        <w:t xml:space="preserve"> v</w:t>
      </w:r>
      <w:r w:rsidR="00720D6C" w:rsidRPr="00A5410E">
        <w:rPr>
          <w:color w:val="000000" w:themeColor="text1"/>
          <w:szCs w:val="16"/>
        </w:rPr>
        <w:t>ol.10</w:t>
      </w:r>
      <w:r>
        <w:rPr>
          <w:color w:val="000000" w:themeColor="text1"/>
          <w:szCs w:val="16"/>
        </w:rPr>
        <w:t>, n</w:t>
      </w:r>
      <w:r w:rsidR="00720D6C" w:rsidRPr="00A5410E">
        <w:rPr>
          <w:color w:val="000000" w:themeColor="text1"/>
          <w:szCs w:val="16"/>
        </w:rPr>
        <w:t>o</w:t>
      </w:r>
      <w:r>
        <w:rPr>
          <w:color w:val="000000" w:themeColor="text1"/>
          <w:szCs w:val="16"/>
        </w:rPr>
        <w:t>.</w:t>
      </w:r>
      <w:r w:rsidR="00720D6C" w:rsidRPr="00A5410E">
        <w:rPr>
          <w:color w:val="000000" w:themeColor="text1"/>
          <w:szCs w:val="16"/>
        </w:rPr>
        <w:t xml:space="preserve"> 2</w:t>
      </w:r>
      <w:r>
        <w:rPr>
          <w:color w:val="000000" w:themeColor="text1"/>
          <w:szCs w:val="16"/>
        </w:rPr>
        <w:t xml:space="preserve">, pp. 90-103, </w:t>
      </w:r>
      <w:r w:rsidRPr="00A5410E">
        <w:rPr>
          <w:color w:val="000000" w:themeColor="text1"/>
          <w:szCs w:val="16"/>
        </w:rPr>
        <w:t>Jun</w:t>
      </w:r>
      <w:r w:rsidR="00522E3B">
        <w:rPr>
          <w:color w:val="000000" w:themeColor="text1"/>
          <w:szCs w:val="16"/>
        </w:rPr>
        <w:t>e</w:t>
      </w:r>
      <w:r>
        <w:rPr>
          <w:color w:val="000000" w:themeColor="text1"/>
          <w:szCs w:val="16"/>
        </w:rPr>
        <w:t>,</w:t>
      </w:r>
      <w:r w:rsidRPr="00A5410E">
        <w:rPr>
          <w:color w:val="000000" w:themeColor="text1"/>
          <w:szCs w:val="16"/>
        </w:rPr>
        <w:t xml:space="preserve"> 2013</w:t>
      </w:r>
      <w:r>
        <w:rPr>
          <w:color w:val="000000" w:themeColor="text1"/>
          <w:szCs w:val="16"/>
        </w:rPr>
        <w:t>.</w:t>
      </w:r>
    </w:p>
    <w:p w:rsidR="00833317" w:rsidRDefault="00A95B1B">
      <w:pPr>
        <w:pStyle w:val="IEEEReferenceItem"/>
        <w:numPr>
          <w:ilvl w:val="0"/>
          <w:numId w:val="37"/>
        </w:numPr>
        <w:spacing w:after="40"/>
        <w:rPr>
          <w:color w:val="000000" w:themeColor="text1"/>
          <w:szCs w:val="16"/>
        </w:rPr>
      </w:pPr>
      <w:r w:rsidRPr="00474AC3">
        <w:rPr>
          <w:color w:val="000000" w:themeColor="text1"/>
          <w:szCs w:val="16"/>
          <w:lang w:val="en-AU"/>
        </w:rPr>
        <w:t>G. Ari, A. Awaludin, dan S. A. Rahayu, “</w:t>
      </w:r>
      <w:r w:rsidRPr="00474AC3">
        <w:rPr>
          <w:color w:val="000000" w:themeColor="text1"/>
          <w:szCs w:val="16"/>
        </w:rPr>
        <w:t xml:space="preserve">Pemanfaatan noise radar kapal untuk pemantauan curah hujan wilayah local,”  in Proc. </w:t>
      </w:r>
      <w:r w:rsidRPr="00474AC3">
        <w:rPr>
          <w:i/>
          <w:color w:val="000000" w:themeColor="text1"/>
          <w:szCs w:val="16"/>
        </w:rPr>
        <w:t>Seminar Nasional Teknik Elektro</w:t>
      </w:r>
      <w:r w:rsidRPr="00474AC3">
        <w:rPr>
          <w:color w:val="000000" w:themeColor="text1"/>
          <w:szCs w:val="16"/>
        </w:rPr>
        <w:t xml:space="preserve"> </w:t>
      </w:r>
      <w:r w:rsidR="00C57B4E">
        <w:rPr>
          <w:color w:val="000000" w:themeColor="text1"/>
          <w:szCs w:val="16"/>
        </w:rPr>
        <w:t xml:space="preserve">Tahun </w:t>
      </w:r>
      <w:r w:rsidRPr="00474AC3">
        <w:rPr>
          <w:color w:val="000000" w:themeColor="text1"/>
          <w:szCs w:val="16"/>
        </w:rPr>
        <w:t>2012, Jakarta, 2012.</w:t>
      </w:r>
    </w:p>
    <w:p w:rsidR="00720D6C" w:rsidRPr="00A5410E" w:rsidRDefault="00C57B4E" w:rsidP="00720D6C">
      <w:pPr>
        <w:pStyle w:val="IEEEReferenceItem"/>
        <w:numPr>
          <w:ilvl w:val="0"/>
          <w:numId w:val="37"/>
        </w:numPr>
        <w:spacing w:after="40"/>
        <w:rPr>
          <w:color w:val="000000" w:themeColor="text1"/>
          <w:szCs w:val="16"/>
        </w:rPr>
      </w:pPr>
      <w:r>
        <w:rPr>
          <w:color w:val="000000" w:themeColor="text1"/>
          <w:szCs w:val="16"/>
        </w:rPr>
        <w:t xml:space="preserve">C. A. </w:t>
      </w:r>
      <w:r w:rsidR="00A95B1B" w:rsidRPr="00474AC3">
        <w:rPr>
          <w:color w:val="000000" w:themeColor="text1"/>
          <w:szCs w:val="16"/>
        </w:rPr>
        <w:t>Balanis,</w:t>
      </w:r>
      <w:r>
        <w:rPr>
          <w:color w:val="000000" w:themeColor="text1"/>
          <w:szCs w:val="16"/>
        </w:rPr>
        <w:t xml:space="preserve"> </w:t>
      </w:r>
      <w:r w:rsidR="00A95B1B" w:rsidRPr="00474AC3">
        <w:rPr>
          <w:i/>
          <w:color w:val="000000" w:themeColor="text1"/>
          <w:szCs w:val="16"/>
        </w:rPr>
        <w:t>Antenna Theory: Analysis and Design</w:t>
      </w:r>
      <w:r w:rsidR="00A95B1B" w:rsidRPr="00474AC3">
        <w:rPr>
          <w:color w:val="000000" w:themeColor="text1"/>
          <w:szCs w:val="16"/>
        </w:rPr>
        <w:t>, 3</w:t>
      </w:r>
      <w:r w:rsidR="00A95B1B" w:rsidRPr="00474AC3">
        <w:rPr>
          <w:color w:val="000000" w:themeColor="text1"/>
          <w:szCs w:val="16"/>
          <w:vertAlign w:val="superscript"/>
        </w:rPr>
        <w:t>rd</w:t>
      </w:r>
      <w:r>
        <w:rPr>
          <w:color w:val="000000" w:themeColor="text1"/>
          <w:szCs w:val="16"/>
        </w:rPr>
        <w:t xml:space="preserve"> ed.</w:t>
      </w:r>
      <w:r w:rsidR="00EB3FE7">
        <w:rPr>
          <w:color w:val="000000" w:themeColor="text1"/>
          <w:szCs w:val="16"/>
        </w:rPr>
        <w:t xml:space="preserve">, </w:t>
      </w:r>
      <w:r w:rsidR="00F162BF" w:rsidRPr="00F162BF">
        <w:rPr>
          <w:color w:val="000000" w:themeColor="text1"/>
          <w:szCs w:val="16"/>
          <w:lang w:val="en-AU"/>
        </w:rPr>
        <w:t>New York</w:t>
      </w:r>
      <w:r w:rsidR="00F162BF">
        <w:rPr>
          <w:color w:val="000000" w:themeColor="text1"/>
          <w:szCs w:val="16"/>
          <w:lang w:val="en-AU"/>
        </w:rPr>
        <w:t>:</w:t>
      </w:r>
      <w:r w:rsidR="00F162BF">
        <w:rPr>
          <w:color w:val="000000" w:themeColor="text1"/>
          <w:szCs w:val="16"/>
        </w:rPr>
        <w:t xml:space="preserve"> </w:t>
      </w:r>
      <w:r w:rsidR="00A95B1B" w:rsidRPr="00474AC3">
        <w:rPr>
          <w:color w:val="000000" w:themeColor="text1"/>
          <w:szCs w:val="16"/>
        </w:rPr>
        <w:t>John Wiley and Sons, Inc.</w:t>
      </w:r>
      <w:r w:rsidR="00F162BF">
        <w:rPr>
          <w:color w:val="000000" w:themeColor="text1"/>
          <w:szCs w:val="16"/>
        </w:rPr>
        <w:t>, 2005.</w:t>
      </w:r>
      <w:r w:rsidR="00A95B1B" w:rsidRPr="00474AC3">
        <w:rPr>
          <w:color w:val="000000" w:themeColor="text1"/>
          <w:szCs w:val="16"/>
        </w:rPr>
        <w:t xml:space="preserve"> </w:t>
      </w:r>
    </w:p>
    <w:p w:rsidR="00720D6C" w:rsidRPr="00A5410E" w:rsidRDefault="00F162BF" w:rsidP="00720D6C">
      <w:pPr>
        <w:pStyle w:val="IEEEReferenceItem"/>
        <w:numPr>
          <w:ilvl w:val="0"/>
          <w:numId w:val="37"/>
        </w:numPr>
        <w:spacing w:after="40"/>
        <w:rPr>
          <w:color w:val="000000" w:themeColor="text1"/>
          <w:szCs w:val="16"/>
        </w:rPr>
      </w:pPr>
      <w:r w:rsidRPr="00F162BF">
        <w:rPr>
          <w:bCs/>
          <w:color w:val="000000" w:themeColor="text1"/>
          <w:szCs w:val="16"/>
        </w:rPr>
        <w:t>V.R. Anitha and S. N</w:t>
      </w:r>
      <w:r>
        <w:rPr>
          <w:bCs/>
          <w:color w:val="000000" w:themeColor="text1"/>
          <w:szCs w:val="16"/>
        </w:rPr>
        <w:t xml:space="preserve">. </w:t>
      </w:r>
      <w:r w:rsidRPr="00F162BF">
        <w:rPr>
          <w:bCs/>
          <w:color w:val="000000" w:themeColor="text1"/>
          <w:szCs w:val="16"/>
        </w:rPr>
        <w:t>Reddy</w:t>
      </w:r>
      <w:r>
        <w:rPr>
          <w:bCs/>
          <w:color w:val="000000" w:themeColor="text1"/>
          <w:szCs w:val="16"/>
        </w:rPr>
        <w:t>, “</w:t>
      </w:r>
      <w:r w:rsidR="00720D6C" w:rsidRPr="00A5410E">
        <w:rPr>
          <w:bCs/>
          <w:color w:val="000000" w:themeColor="text1"/>
          <w:szCs w:val="16"/>
        </w:rPr>
        <w:t xml:space="preserve">Design of an 8X1 </w:t>
      </w:r>
      <w:r w:rsidRPr="00A5410E">
        <w:rPr>
          <w:bCs/>
          <w:color w:val="000000" w:themeColor="text1"/>
          <w:szCs w:val="16"/>
        </w:rPr>
        <w:t xml:space="preserve">square </w:t>
      </w:r>
      <w:r w:rsidRPr="00A5410E">
        <w:rPr>
          <w:bCs/>
          <w:i/>
          <w:color w:val="000000" w:themeColor="text1"/>
          <w:szCs w:val="16"/>
        </w:rPr>
        <w:t xml:space="preserve">microstrip </w:t>
      </w:r>
      <w:r w:rsidRPr="00A5410E">
        <w:rPr>
          <w:bCs/>
          <w:color w:val="000000" w:themeColor="text1"/>
          <w:szCs w:val="16"/>
        </w:rPr>
        <w:t>patch antenna array</w:t>
      </w:r>
      <w:r>
        <w:rPr>
          <w:bCs/>
          <w:color w:val="000000" w:themeColor="text1"/>
          <w:szCs w:val="16"/>
        </w:rPr>
        <w:t xml:space="preserve">,” </w:t>
      </w:r>
      <w:r w:rsidR="00A95B1B" w:rsidRPr="00474AC3">
        <w:rPr>
          <w:i/>
          <w:color w:val="000000" w:themeColor="text1"/>
          <w:szCs w:val="16"/>
        </w:rPr>
        <w:t>Int. J. Electron. Eng. Research</w:t>
      </w:r>
      <w:r>
        <w:rPr>
          <w:color w:val="000000" w:themeColor="text1"/>
          <w:szCs w:val="16"/>
        </w:rPr>
        <w:t xml:space="preserve">, vol. </w:t>
      </w:r>
      <w:r w:rsidR="00720D6C" w:rsidRPr="00A5410E">
        <w:rPr>
          <w:color w:val="000000" w:themeColor="text1"/>
          <w:szCs w:val="16"/>
        </w:rPr>
        <w:t>1</w:t>
      </w:r>
      <w:r>
        <w:rPr>
          <w:color w:val="000000" w:themeColor="text1"/>
          <w:szCs w:val="16"/>
        </w:rPr>
        <w:t>, no. 1, pp. 71-77</w:t>
      </w:r>
      <w:r>
        <w:rPr>
          <w:bCs/>
          <w:color w:val="000000" w:themeColor="text1"/>
          <w:szCs w:val="16"/>
          <w:shd w:val="clear" w:color="auto" w:fill="FFFFFF"/>
        </w:rPr>
        <w:t>, 2009</w:t>
      </w:r>
      <w:r w:rsidR="00720D6C" w:rsidRPr="00A5410E">
        <w:rPr>
          <w:bCs/>
          <w:color w:val="000000" w:themeColor="text1"/>
          <w:szCs w:val="16"/>
          <w:shd w:val="clear" w:color="auto" w:fill="FFFFFF"/>
        </w:rPr>
        <w:t>.</w:t>
      </w:r>
    </w:p>
    <w:p w:rsidR="00720D6C" w:rsidRPr="00A5410E" w:rsidRDefault="00186F22" w:rsidP="00720D6C">
      <w:pPr>
        <w:pStyle w:val="IEEEReferenceItem"/>
        <w:numPr>
          <w:ilvl w:val="0"/>
          <w:numId w:val="37"/>
        </w:numPr>
        <w:spacing w:after="40"/>
        <w:rPr>
          <w:color w:val="000000" w:themeColor="text1"/>
          <w:szCs w:val="16"/>
        </w:rPr>
      </w:pPr>
      <w:r>
        <w:rPr>
          <w:color w:val="000000" w:themeColor="text1"/>
          <w:szCs w:val="16"/>
        </w:rPr>
        <w:t xml:space="preserve">C. A. </w:t>
      </w:r>
      <w:r w:rsidR="00720D6C" w:rsidRPr="00A5410E">
        <w:rPr>
          <w:color w:val="000000" w:themeColor="text1"/>
          <w:szCs w:val="16"/>
        </w:rPr>
        <w:t>Balanis</w:t>
      </w:r>
      <w:r>
        <w:rPr>
          <w:color w:val="000000" w:themeColor="text1"/>
          <w:szCs w:val="16"/>
        </w:rPr>
        <w:t xml:space="preserve">, </w:t>
      </w:r>
      <w:r w:rsidR="00A95B1B" w:rsidRPr="00474AC3">
        <w:rPr>
          <w:i/>
          <w:color w:val="000000" w:themeColor="text1"/>
          <w:szCs w:val="16"/>
        </w:rPr>
        <w:t>Modern Antenna Handbook</w:t>
      </w:r>
      <w:r w:rsidR="00720D6C" w:rsidRPr="00A5410E">
        <w:rPr>
          <w:color w:val="000000" w:themeColor="text1"/>
          <w:szCs w:val="16"/>
        </w:rPr>
        <w:t xml:space="preserve">, </w:t>
      </w:r>
      <w:r w:rsidR="00C27F29">
        <w:rPr>
          <w:color w:val="000000" w:themeColor="text1"/>
          <w:szCs w:val="16"/>
        </w:rPr>
        <w:t>C</w:t>
      </w:r>
      <w:r w:rsidR="00720D6C" w:rsidRPr="00A5410E">
        <w:rPr>
          <w:color w:val="000000" w:themeColor="text1"/>
          <w:szCs w:val="16"/>
        </w:rPr>
        <w:t>anada: John Wiley &amp; Sons, Inc.</w:t>
      </w:r>
      <w:r w:rsidR="00C27F29">
        <w:rPr>
          <w:color w:val="000000" w:themeColor="text1"/>
          <w:szCs w:val="16"/>
        </w:rPr>
        <w:t>, 2008.</w:t>
      </w:r>
    </w:p>
    <w:p w:rsidR="00833317" w:rsidRDefault="00BF7600">
      <w:pPr>
        <w:pStyle w:val="IEEEReferenceItem"/>
        <w:numPr>
          <w:ilvl w:val="0"/>
          <w:numId w:val="37"/>
        </w:numPr>
        <w:spacing w:after="40"/>
        <w:rPr>
          <w:color w:val="000000" w:themeColor="text1"/>
          <w:szCs w:val="16"/>
        </w:rPr>
      </w:pPr>
      <w:r w:rsidRPr="00BF7600">
        <w:rPr>
          <w:color w:val="000000" w:themeColor="text1"/>
          <w:szCs w:val="16"/>
        </w:rPr>
        <w:t>A.</w:t>
      </w:r>
      <w:r>
        <w:rPr>
          <w:color w:val="000000" w:themeColor="text1"/>
          <w:szCs w:val="16"/>
        </w:rPr>
        <w:t xml:space="preserve"> </w:t>
      </w:r>
      <w:r w:rsidRPr="00BF7600">
        <w:rPr>
          <w:color w:val="000000" w:themeColor="text1"/>
          <w:szCs w:val="16"/>
        </w:rPr>
        <w:t>A. Qureshi</w:t>
      </w:r>
      <w:r>
        <w:rPr>
          <w:color w:val="000000" w:themeColor="text1"/>
          <w:szCs w:val="16"/>
        </w:rPr>
        <w:t xml:space="preserve">, </w:t>
      </w:r>
      <w:r w:rsidRPr="00BF7600">
        <w:rPr>
          <w:color w:val="000000" w:themeColor="text1"/>
          <w:szCs w:val="16"/>
        </w:rPr>
        <w:t>M. U. Afzal</w:t>
      </w:r>
      <w:r>
        <w:rPr>
          <w:color w:val="000000" w:themeColor="text1"/>
          <w:szCs w:val="16"/>
        </w:rPr>
        <w:t xml:space="preserve">, </w:t>
      </w:r>
      <w:r w:rsidRPr="00BF7600">
        <w:rPr>
          <w:color w:val="000000" w:themeColor="text1"/>
          <w:szCs w:val="16"/>
        </w:rPr>
        <w:t>T. Tauqeer</w:t>
      </w:r>
      <w:r>
        <w:rPr>
          <w:color w:val="000000" w:themeColor="text1"/>
          <w:szCs w:val="16"/>
        </w:rPr>
        <w:t xml:space="preserve">, </w:t>
      </w:r>
      <w:r w:rsidRPr="00BF7600">
        <w:rPr>
          <w:color w:val="000000" w:themeColor="text1"/>
          <w:szCs w:val="16"/>
        </w:rPr>
        <w:t>M.</w:t>
      </w:r>
      <w:r>
        <w:rPr>
          <w:color w:val="000000" w:themeColor="text1"/>
          <w:szCs w:val="16"/>
        </w:rPr>
        <w:t xml:space="preserve"> </w:t>
      </w:r>
      <w:r w:rsidRPr="00BF7600">
        <w:rPr>
          <w:color w:val="000000" w:themeColor="text1"/>
          <w:szCs w:val="16"/>
        </w:rPr>
        <w:t>A. Tarar</w:t>
      </w:r>
      <w:r>
        <w:rPr>
          <w:color w:val="000000" w:themeColor="text1"/>
          <w:szCs w:val="16"/>
        </w:rPr>
        <w:t>, “</w:t>
      </w:r>
      <w:r w:rsidR="00720D6C" w:rsidRPr="00A5410E">
        <w:rPr>
          <w:color w:val="000000" w:themeColor="text1"/>
          <w:szCs w:val="16"/>
        </w:rPr>
        <w:t xml:space="preserve">Performance </w:t>
      </w:r>
      <w:r w:rsidRPr="00A5410E">
        <w:rPr>
          <w:color w:val="000000" w:themeColor="text1"/>
          <w:szCs w:val="16"/>
        </w:rPr>
        <w:t>analysis</w:t>
      </w:r>
      <w:r w:rsidR="00720D6C" w:rsidRPr="00A5410E">
        <w:rPr>
          <w:color w:val="000000" w:themeColor="text1"/>
          <w:szCs w:val="16"/>
        </w:rPr>
        <w:t xml:space="preserve"> of FR-4 </w:t>
      </w:r>
      <w:r w:rsidRPr="00A5410E">
        <w:rPr>
          <w:color w:val="000000" w:themeColor="text1"/>
          <w:szCs w:val="16"/>
        </w:rPr>
        <w:t xml:space="preserve">substrate for high frequency </w:t>
      </w:r>
      <w:r w:rsidRPr="00A5410E">
        <w:rPr>
          <w:i/>
          <w:color w:val="000000" w:themeColor="text1"/>
          <w:szCs w:val="16"/>
        </w:rPr>
        <w:t xml:space="preserve">microstrip </w:t>
      </w:r>
      <w:r w:rsidRPr="00A5410E">
        <w:rPr>
          <w:color w:val="000000" w:themeColor="text1"/>
          <w:szCs w:val="16"/>
        </w:rPr>
        <w:t>antennas</w:t>
      </w:r>
      <w:r>
        <w:rPr>
          <w:color w:val="000000" w:themeColor="text1"/>
          <w:szCs w:val="16"/>
        </w:rPr>
        <w:t>,</w:t>
      </w:r>
      <w:r w:rsidR="00720D6C" w:rsidRPr="00A5410E">
        <w:rPr>
          <w:color w:val="000000" w:themeColor="text1"/>
          <w:szCs w:val="16"/>
        </w:rPr>
        <w:t>”</w:t>
      </w:r>
      <w:r>
        <w:rPr>
          <w:color w:val="000000" w:themeColor="text1"/>
          <w:szCs w:val="16"/>
        </w:rPr>
        <w:t xml:space="preserve"> in Proc</w:t>
      </w:r>
      <w:r w:rsidR="00720D6C" w:rsidRPr="00A5410E">
        <w:rPr>
          <w:color w:val="000000" w:themeColor="text1"/>
          <w:szCs w:val="16"/>
        </w:rPr>
        <w:t>.</w:t>
      </w:r>
      <w:r>
        <w:rPr>
          <w:color w:val="000000" w:themeColor="text1"/>
          <w:szCs w:val="16"/>
        </w:rPr>
        <w:t xml:space="preserve"> </w:t>
      </w:r>
      <w:r w:rsidR="00A95B1B" w:rsidRPr="00474AC3">
        <w:rPr>
          <w:i/>
          <w:color w:val="000000" w:themeColor="text1"/>
          <w:szCs w:val="16"/>
        </w:rPr>
        <w:t xml:space="preserve">2011 </w:t>
      </w:r>
      <w:hyperlink r:id="rId25" w:history="1">
        <w:r w:rsidR="00A95B1B" w:rsidRPr="00474AC3">
          <w:rPr>
            <w:rStyle w:val="Hyperlink"/>
            <w:i/>
            <w:color w:val="000000" w:themeColor="text1"/>
            <w:szCs w:val="16"/>
            <w:u w:val="none"/>
            <w:shd w:val="clear" w:color="auto" w:fill="FFFFFF"/>
          </w:rPr>
          <w:t>China-Japan Joint Microwave Conference</w:t>
        </w:r>
      </w:hyperlink>
      <w:r>
        <w:rPr>
          <w:color w:val="000000" w:themeColor="text1"/>
          <w:szCs w:val="16"/>
        </w:rPr>
        <w:t xml:space="preserve">, </w:t>
      </w:r>
      <w:r>
        <w:rPr>
          <w:rFonts w:eastAsia="Times New Roman"/>
          <w:color w:val="000000" w:themeColor="text1"/>
          <w:szCs w:val="16"/>
          <w:lang w:eastAsia="id-ID"/>
        </w:rPr>
        <w:t xml:space="preserve">China, 2011, </w:t>
      </w:r>
      <w:r w:rsidR="00720D6C" w:rsidRPr="00A5410E">
        <w:rPr>
          <w:rFonts w:eastAsia="Times New Roman"/>
          <w:color w:val="000000" w:themeColor="text1"/>
          <w:szCs w:val="16"/>
          <w:lang w:eastAsia="id-ID"/>
        </w:rPr>
        <w:t>pp 1-4.</w:t>
      </w:r>
    </w:p>
    <w:p w:rsidR="00720D6C" w:rsidRPr="007F1D1D" w:rsidRDefault="00F816DE" w:rsidP="00720D6C">
      <w:pPr>
        <w:pStyle w:val="IEEEReferenceItem"/>
        <w:numPr>
          <w:ilvl w:val="0"/>
          <w:numId w:val="37"/>
        </w:numPr>
        <w:spacing w:after="40"/>
        <w:rPr>
          <w:color w:val="000000" w:themeColor="text1"/>
          <w:szCs w:val="16"/>
        </w:rPr>
      </w:pPr>
      <w:r>
        <w:rPr>
          <w:color w:val="000000" w:themeColor="text1"/>
          <w:szCs w:val="16"/>
        </w:rPr>
        <w:t xml:space="preserve">N. </w:t>
      </w:r>
      <w:r w:rsidR="00720D6C" w:rsidRPr="00A5410E">
        <w:rPr>
          <w:color w:val="000000" w:themeColor="text1"/>
          <w:szCs w:val="16"/>
        </w:rPr>
        <w:t>Nurfitriani, D</w:t>
      </w:r>
      <w:r w:rsidR="00720D6C" w:rsidRPr="00A5410E">
        <w:rPr>
          <w:color w:val="000000" w:themeColor="text1"/>
          <w:szCs w:val="16"/>
          <w:lang w:val="en-AU"/>
        </w:rPr>
        <w:t>.</w:t>
      </w:r>
      <w:r w:rsidR="00720D6C" w:rsidRPr="00A5410E">
        <w:rPr>
          <w:color w:val="000000" w:themeColor="text1"/>
          <w:szCs w:val="16"/>
        </w:rPr>
        <w:t>Arseno</w:t>
      </w:r>
      <w:r>
        <w:rPr>
          <w:color w:val="000000" w:themeColor="text1"/>
          <w:szCs w:val="16"/>
        </w:rPr>
        <w:t xml:space="preserve"> </w:t>
      </w:r>
      <w:r w:rsidR="00720D6C" w:rsidRPr="00A5410E">
        <w:rPr>
          <w:color w:val="000000" w:themeColor="text1"/>
          <w:szCs w:val="16"/>
          <w:lang w:val="en-AU"/>
        </w:rPr>
        <w:t>dan</w:t>
      </w:r>
      <w:r>
        <w:rPr>
          <w:color w:val="000000" w:themeColor="text1"/>
          <w:szCs w:val="16"/>
          <w:lang w:val="en-AU"/>
        </w:rPr>
        <w:t xml:space="preserve"> </w:t>
      </w:r>
      <w:r w:rsidR="00720D6C" w:rsidRPr="00A5410E">
        <w:rPr>
          <w:color w:val="000000" w:themeColor="text1"/>
          <w:szCs w:val="16"/>
        </w:rPr>
        <w:t>Y</w:t>
      </w:r>
      <w:r w:rsidR="00720D6C" w:rsidRPr="00A5410E">
        <w:rPr>
          <w:color w:val="000000" w:themeColor="text1"/>
          <w:szCs w:val="16"/>
          <w:lang w:val="en-AU"/>
        </w:rPr>
        <w:t>.</w:t>
      </w:r>
      <w:r w:rsidR="00720D6C" w:rsidRPr="00A5410E">
        <w:rPr>
          <w:color w:val="000000" w:themeColor="text1"/>
          <w:szCs w:val="16"/>
        </w:rPr>
        <w:t xml:space="preserve"> Wahyu</w:t>
      </w:r>
      <w:r w:rsidR="00720D6C" w:rsidRPr="00A5410E">
        <w:rPr>
          <w:color w:val="000000" w:themeColor="text1"/>
          <w:szCs w:val="16"/>
          <w:lang w:val="en-AU"/>
        </w:rPr>
        <w:t>, “</w:t>
      </w:r>
      <w:r w:rsidR="00720D6C" w:rsidRPr="00A5410E">
        <w:rPr>
          <w:color w:val="000000" w:themeColor="text1"/>
          <w:szCs w:val="16"/>
        </w:rPr>
        <w:t>Pengaruh</w:t>
      </w:r>
      <w:r>
        <w:rPr>
          <w:color w:val="000000" w:themeColor="text1"/>
          <w:szCs w:val="16"/>
        </w:rPr>
        <w:t xml:space="preserve"> </w:t>
      </w:r>
      <w:r w:rsidRPr="00A5410E">
        <w:rPr>
          <w:color w:val="000000" w:themeColor="text1"/>
          <w:szCs w:val="16"/>
        </w:rPr>
        <w:t>dimensi feeder terhadap</w:t>
      </w:r>
      <w:r>
        <w:rPr>
          <w:color w:val="000000" w:themeColor="text1"/>
          <w:szCs w:val="16"/>
        </w:rPr>
        <w:t xml:space="preserve"> antenna </w:t>
      </w:r>
      <w:r w:rsidRPr="00A5410E">
        <w:rPr>
          <w:color w:val="000000" w:themeColor="text1"/>
          <w:szCs w:val="16"/>
        </w:rPr>
        <w:t>mikrostrip patch persegi</w:t>
      </w:r>
      <w:r>
        <w:rPr>
          <w:color w:val="000000" w:themeColor="text1"/>
          <w:szCs w:val="16"/>
        </w:rPr>
        <w:t xml:space="preserve"> </w:t>
      </w:r>
      <w:r w:rsidRPr="00A5410E">
        <w:rPr>
          <w:color w:val="000000" w:themeColor="text1"/>
          <w:szCs w:val="16"/>
        </w:rPr>
        <w:t>untuk</w:t>
      </w:r>
      <w:r>
        <w:rPr>
          <w:color w:val="000000" w:themeColor="text1"/>
          <w:szCs w:val="16"/>
        </w:rPr>
        <w:t xml:space="preserve"> </w:t>
      </w:r>
      <w:r w:rsidRPr="00A5410E">
        <w:rPr>
          <w:color w:val="000000" w:themeColor="text1"/>
          <w:szCs w:val="16"/>
        </w:rPr>
        <w:t>DBS</w:t>
      </w:r>
      <w:r w:rsidR="00720D6C" w:rsidRPr="00A5410E">
        <w:rPr>
          <w:color w:val="000000" w:themeColor="text1"/>
          <w:szCs w:val="16"/>
        </w:rPr>
        <w:t xml:space="preserve"> Ku-Band</w:t>
      </w:r>
      <w:r>
        <w:rPr>
          <w:color w:val="000000" w:themeColor="text1"/>
          <w:szCs w:val="16"/>
        </w:rPr>
        <w:t>,</w:t>
      </w:r>
      <w:r w:rsidR="00720D6C" w:rsidRPr="00A5410E">
        <w:rPr>
          <w:color w:val="000000" w:themeColor="text1"/>
          <w:szCs w:val="16"/>
        </w:rPr>
        <w:t>”</w:t>
      </w:r>
      <w:r>
        <w:rPr>
          <w:color w:val="000000" w:themeColor="text1"/>
          <w:szCs w:val="16"/>
        </w:rPr>
        <w:t xml:space="preserve"> in Proc.</w:t>
      </w:r>
      <w:r>
        <w:rPr>
          <w:color w:val="000000" w:themeColor="text1"/>
          <w:szCs w:val="16"/>
          <w:lang w:val="en-AU"/>
        </w:rPr>
        <w:t xml:space="preserve"> </w:t>
      </w:r>
      <w:r w:rsidR="00A95B1B" w:rsidRPr="00474AC3">
        <w:rPr>
          <w:i/>
          <w:color w:val="000000" w:themeColor="text1"/>
          <w:szCs w:val="16"/>
        </w:rPr>
        <w:t>Seminar Nasional Inovasi dan Aplikasi Teknologi di Industri</w:t>
      </w:r>
      <w:r w:rsidR="005E7E0F">
        <w:rPr>
          <w:i/>
          <w:color w:val="000000" w:themeColor="text1"/>
          <w:szCs w:val="16"/>
        </w:rPr>
        <w:t xml:space="preserve">, </w:t>
      </w:r>
      <w:r w:rsidR="00A95B1B" w:rsidRPr="00474AC3">
        <w:rPr>
          <w:color w:val="000000" w:themeColor="text1"/>
          <w:szCs w:val="16"/>
        </w:rPr>
        <w:t>Malang</w:t>
      </w:r>
      <w:r w:rsidR="005E7E0F">
        <w:rPr>
          <w:i/>
          <w:color w:val="000000" w:themeColor="text1"/>
          <w:szCs w:val="16"/>
        </w:rPr>
        <w:t xml:space="preserve">, </w:t>
      </w:r>
      <w:r w:rsidR="00720D6C" w:rsidRPr="00A5410E">
        <w:rPr>
          <w:color w:val="000000" w:themeColor="text1"/>
          <w:szCs w:val="16"/>
        </w:rPr>
        <w:t>2018</w:t>
      </w:r>
      <w:r w:rsidR="00720D6C" w:rsidRPr="00A5410E">
        <w:rPr>
          <w:color w:val="000000" w:themeColor="text1"/>
          <w:szCs w:val="16"/>
          <w:lang w:val="en-AU"/>
        </w:rPr>
        <w:t>.</w:t>
      </w:r>
    </w:p>
    <w:p w:rsidR="007F1D1D" w:rsidRPr="00A5410E" w:rsidRDefault="005E7E0F" w:rsidP="007F1D1D">
      <w:pPr>
        <w:pStyle w:val="IEEEReferenceItem"/>
        <w:numPr>
          <w:ilvl w:val="0"/>
          <w:numId w:val="37"/>
        </w:numPr>
        <w:spacing w:after="40"/>
        <w:rPr>
          <w:color w:val="000000" w:themeColor="text1"/>
          <w:szCs w:val="16"/>
        </w:rPr>
      </w:pPr>
      <w:r>
        <w:rPr>
          <w:color w:val="000000" w:themeColor="text1"/>
          <w:szCs w:val="16"/>
        </w:rPr>
        <w:t xml:space="preserve">Y. </w:t>
      </w:r>
      <w:r w:rsidR="007F1D1D" w:rsidRPr="00A5410E">
        <w:rPr>
          <w:color w:val="000000" w:themeColor="text1"/>
          <w:szCs w:val="16"/>
        </w:rPr>
        <w:t>Huang,</w:t>
      </w:r>
      <w:r>
        <w:rPr>
          <w:color w:val="000000" w:themeColor="text1"/>
          <w:szCs w:val="16"/>
        </w:rPr>
        <w:t xml:space="preserve"> </w:t>
      </w:r>
      <w:r w:rsidR="007F1D1D" w:rsidRPr="00A5410E">
        <w:rPr>
          <w:color w:val="000000" w:themeColor="text1"/>
          <w:szCs w:val="16"/>
        </w:rPr>
        <w:t xml:space="preserve">and </w:t>
      </w:r>
      <w:r>
        <w:rPr>
          <w:color w:val="000000" w:themeColor="text1"/>
          <w:szCs w:val="16"/>
        </w:rPr>
        <w:t xml:space="preserve">K. </w:t>
      </w:r>
      <w:r w:rsidR="007F1D1D" w:rsidRPr="00A5410E">
        <w:rPr>
          <w:color w:val="000000" w:themeColor="text1"/>
          <w:szCs w:val="16"/>
        </w:rPr>
        <w:t>Boyle,</w:t>
      </w:r>
      <w:r>
        <w:rPr>
          <w:color w:val="000000" w:themeColor="text1"/>
          <w:szCs w:val="16"/>
        </w:rPr>
        <w:t xml:space="preserve"> </w:t>
      </w:r>
      <w:r w:rsidR="007F1D1D" w:rsidRPr="00A5410E">
        <w:rPr>
          <w:i/>
          <w:color w:val="000000" w:themeColor="text1"/>
          <w:szCs w:val="16"/>
        </w:rPr>
        <w:t>Antennas from Theory to Practice</w:t>
      </w:r>
      <w:r w:rsidR="007F1D1D" w:rsidRPr="00A5410E">
        <w:rPr>
          <w:color w:val="000000" w:themeColor="text1"/>
          <w:szCs w:val="16"/>
        </w:rPr>
        <w:t>,</w:t>
      </w:r>
      <w:r>
        <w:rPr>
          <w:color w:val="000000" w:themeColor="text1"/>
          <w:szCs w:val="16"/>
        </w:rPr>
        <w:t xml:space="preserve"> UK: </w:t>
      </w:r>
      <w:r w:rsidR="007F1D1D" w:rsidRPr="00A5410E">
        <w:rPr>
          <w:color w:val="000000" w:themeColor="text1"/>
          <w:szCs w:val="16"/>
        </w:rPr>
        <w:t xml:space="preserve">John Wiley &amp; </w:t>
      </w:r>
      <w:r>
        <w:rPr>
          <w:color w:val="000000" w:themeColor="text1"/>
          <w:szCs w:val="16"/>
        </w:rPr>
        <w:t>S</w:t>
      </w:r>
      <w:r w:rsidR="007F1D1D" w:rsidRPr="00A5410E">
        <w:rPr>
          <w:color w:val="000000" w:themeColor="text1"/>
          <w:szCs w:val="16"/>
        </w:rPr>
        <w:t>ons</w:t>
      </w:r>
      <w:r>
        <w:rPr>
          <w:color w:val="000000" w:themeColor="text1"/>
          <w:szCs w:val="16"/>
        </w:rPr>
        <w:t xml:space="preserve">, Ltd., </w:t>
      </w:r>
      <w:r w:rsidR="007F1D1D" w:rsidRPr="00A5410E">
        <w:rPr>
          <w:color w:val="000000" w:themeColor="text1"/>
          <w:szCs w:val="16"/>
        </w:rPr>
        <w:t>2008.</w:t>
      </w:r>
    </w:p>
    <w:p w:rsidR="00720D6C" w:rsidRPr="00A5410E" w:rsidRDefault="00B017B8" w:rsidP="00720D6C">
      <w:pPr>
        <w:pStyle w:val="IEEEReferenceItem"/>
        <w:numPr>
          <w:ilvl w:val="0"/>
          <w:numId w:val="37"/>
        </w:numPr>
        <w:spacing w:after="40"/>
        <w:rPr>
          <w:color w:val="000000" w:themeColor="text1"/>
          <w:szCs w:val="16"/>
        </w:rPr>
      </w:pPr>
      <w:r>
        <w:rPr>
          <w:color w:val="000000" w:themeColor="text1"/>
          <w:szCs w:val="16"/>
        </w:rPr>
        <w:t xml:space="preserve">M. </w:t>
      </w:r>
      <w:r w:rsidR="00720D6C" w:rsidRPr="00A5410E">
        <w:rPr>
          <w:color w:val="000000" w:themeColor="text1"/>
          <w:szCs w:val="16"/>
        </w:rPr>
        <w:t xml:space="preserve">Long, </w:t>
      </w:r>
      <w:r w:rsidR="00720D6C" w:rsidRPr="00A5410E">
        <w:rPr>
          <w:i/>
          <w:color w:val="000000" w:themeColor="text1"/>
          <w:szCs w:val="16"/>
        </w:rPr>
        <w:t>The Ku-Band Satellite Handbook</w:t>
      </w:r>
      <w:r>
        <w:rPr>
          <w:i/>
          <w:color w:val="000000" w:themeColor="text1"/>
          <w:szCs w:val="16"/>
        </w:rPr>
        <w:t xml:space="preserve">, </w:t>
      </w:r>
      <w:r w:rsidR="00720D6C" w:rsidRPr="00A5410E">
        <w:rPr>
          <w:color w:val="000000" w:themeColor="text1"/>
          <w:szCs w:val="16"/>
        </w:rPr>
        <w:t>U</w:t>
      </w:r>
      <w:r>
        <w:rPr>
          <w:color w:val="000000" w:themeColor="text1"/>
          <w:szCs w:val="16"/>
        </w:rPr>
        <w:t xml:space="preserve">SA: </w:t>
      </w:r>
      <w:r w:rsidR="00720D6C" w:rsidRPr="00A5410E">
        <w:rPr>
          <w:color w:val="000000" w:themeColor="text1"/>
          <w:szCs w:val="16"/>
        </w:rPr>
        <w:t>H</w:t>
      </w:r>
      <w:r>
        <w:rPr>
          <w:color w:val="000000" w:themeColor="text1"/>
          <w:szCs w:val="16"/>
        </w:rPr>
        <w:t>.W.</w:t>
      </w:r>
      <w:r w:rsidR="00720D6C" w:rsidRPr="00A5410E">
        <w:rPr>
          <w:color w:val="000000" w:themeColor="text1"/>
          <w:szCs w:val="16"/>
        </w:rPr>
        <w:t>Sams</w:t>
      </w:r>
      <w:r>
        <w:rPr>
          <w:color w:val="000000" w:themeColor="text1"/>
          <w:szCs w:val="16"/>
        </w:rPr>
        <w:t>,  1</w:t>
      </w:r>
      <w:r w:rsidR="00720D6C" w:rsidRPr="00A5410E">
        <w:rPr>
          <w:color w:val="000000" w:themeColor="text1"/>
          <w:szCs w:val="16"/>
        </w:rPr>
        <w:t>986.</w:t>
      </w:r>
    </w:p>
    <w:p w:rsidR="00833317" w:rsidRDefault="00A95B1B">
      <w:pPr>
        <w:pStyle w:val="IEEEReferenceItem"/>
        <w:numPr>
          <w:ilvl w:val="0"/>
          <w:numId w:val="37"/>
        </w:numPr>
        <w:spacing w:after="40"/>
        <w:rPr>
          <w:color w:val="000000" w:themeColor="text1"/>
          <w:szCs w:val="16"/>
        </w:rPr>
      </w:pPr>
      <w:r w:rsidRPr="00474AC3">
        <w:rPr>
          <w:rFonts w:eastAsia="Calibri"/>
          <w:bCs/>
          <w:color w:val="000000" w:themeColor="text1"/>
          <w:szCs w:val="16"/>
        </w:rPr>
        <w:t>P. Subbulakshmi and R. Rajkumar</w:t>
      </w:r>
      <w:r w:rsidR="00190EA2">
        <w:rPr>
          <w:rFonts w:eastAsia="Calibri"/>
          <w:bCs/>
          <w:color w:val="000000" w:themeColor="text1"/>
          <w:szCs w:val="16"/>
        </w:rPr>
        <w:t xml:space="preserve">, </w:t>
      </w:r>
      <w:r w:rsidRPr="00474AC3">
        <w:rPr>
          <w:rFonts w:eastAsia="Calibri"/>
          <w:bCs/>
          <w:color w:val="000000" w:themeColor="text1"/>
          <w:szCs w:val="16"/>
        </w:rPr>
        <w:t>“Design and characterization of corporate feed rectangular  microstrip patch array antenna</w:t>
      </w:r>
      <w:r w:rsidR="00190EA2">
        <w:rPr>
          <w:rFonts w:eastAsia="Calibri"/>
          <w:bCs/>
          <w:color w:val="000000" w:themeColor="text1"/>
          <w:szCs w:val="16"/>
        </w:rPr>
        <w:t>,</w:t>
      </w:r>
      <w:r w:rsidRPr="00474AC3">
        <w:rPr>
          <w:rFonts w:eastAsia="Calibri"/>
          <w:bCs/>
          <w:color w:val="000000" w:themeColor="text1"/>
          <w:szCs w:val="16"/>
        </w:rPr>
        <w:t>”</w:t>
      </w:r>
      <w:r w:rsidR="00190EA2">
        <w:rPr>
          <w:rFonts w:eastAsia="Calibri"/>
          <w:bCs/>
          <w:color w:val="000000" w:themeColor="text1"/>
          <w:szCs w:val="16"/>
        </w:rPr>
        <w:t xml:space="preserve"> in Proc. </w:t>
      </w:r>
      <w:r w:rsidRPr="00474AC3">
        <w:rPr>
          <w:rFonts w:eastAsia="Calibri"/>
          <w:bCs/>
          <w:i/>
          <w:color w:val="000000" w:themeColor="text1"/>
          <w:szCs w:val="16"/>
        </w:rPr>
        <w:t>2013 IEEE Int. Conf. Emerging Trends Computing, Commun.</w:t>
      </w:r>
      <w:r w:rsidR="00190EA2">
        <w:rPr>
          <w:rFonts w:eastAsia="Calibri"/>
          <w:bCs/>
          <w:color w:val="000000" w:themeColor="text1"/>
          <w:szCs w:val="16"/>
        </w:rPr>
        <w:t>, India</w:t>
      </w:r>
      <w:r w:rsidRPr="00474AC3">
        <w:rPr>
          <w:rFonts w:eastAsia="Calibri"/>
          <w:bCs/>
          <w:color w:val="000000" w:themeColor="text1"/>
          <w:szCs w:val="16"/>
        </w:rPr>
        <w:t xml:space="preserve"> 2013.</w:t>
      </w:r>
    </w:p>
    <w:p w:rsidR="00720D6C" w:rsidRPr="00A5410E" w:rsidRDefault="002F3A99" w:rsidP="00720D6C">
      <w:pPr>
        <w:pStyle w:val="IEEEReferenceItem"/>
        <w:numPr>
          <w:ilvl w:val="0"/>
          <w:numId w:val="37"/>
        </w:numPr>
        <w:spacing w:after="40"/>
        <w:rPr>
          <w:color w:val="000000" w:themeColor="text1"/>
          <w:szCs w:val="16"/>
        </w:rPr>
      </w:pPr>
      <w:r>
        <w:rPr>
          <w:color w:val="000000" w:themeColor="text1"/>
          <w:szCs w:val="16"/>
        </w:rPr>
        <w:t xml:space="preserve">P. A. </w:t>
      </w:r>
      <w:r w:rsidR="00720D6C" w:rsidRPr="00A5410E">
        <w:rPr>
          <w:color w:val="000000" w:themeColor="text1"/>
          <w:szCs w:val="16"/>
        </w:rPr>
        <w:t>Nawale, and R.G. Zope</w:t>
      </w:r>
      <w:r>
        <w:rPr>
          <w:color w:val="000000" w:themeColor="text1"/>
          <w:szCs w:val="16"/>
        </w:rPr>
        <w:t>, “</w:t>
      </w:r>
      <w:r w:rsidR="00A95B1B" w:rsidRPr="00474AC3">
        <w:rPr>
          <w:color w:val="000000" w:themeColor="text1"/>
          <w:szCs w:val="16"/>
        </w:rPr>
        <w:t>Rectangular microstrip patch antenna for 2.4 GHz communication using defected ground structure</w:t>
      </w:r>
      <w:r>
        <w:rPr>
          <w:color w:val="000000" w:themeColor="text1"/>
          <w:szCs w:val="16"/>
        </w:rPr>
        <w:t xml:space="preserve">,” </w:t>
      </w:r>
      <w:r w:rsidR="00A95B1B" w:rsidRPr="00474AC3">
        <w:rPr>
          <w:i/>
          <w:color w:val="000000" w:themeColor="text1"/>
          <w:szCs w:val="16"/>
        </w:rPr>
        <w:t>Int. J. Advance Found. Research Comput.</w:t>
      </w:r>
      <w:r>
        <w:rPr>
          <w:i/>
          <w:color w:val="000000" w:themeColor="text1"/>
          <w:szCs w:val="16"/>
        </w:rPr>
        <w:t xml:space="preserve">, </w:t>
      </w:r>
      <w:r w:rsidR="00A95B1B" w:rsidRPr="00474AC3">
        <w:rPr>
          <w:color w:val="000000" w:themeColor="text1"/>
          <w:szCs w:val="16"/>
        </w:rPr>
        <w:t>vol</w:t>
      </w:r>
      <w:r>
        <w:rPr>
          <w:color w:val="000000" w:themeColor="text1"/>
          <w:szCs w:val="16"/>
        </w:rPr>
        <w:t xml:space="preserve">. 2, no. </w:t>
      </w:r>
      <w:r w:rsidR="00720D6C" w:rsidRPr="00A5410E">
        <w:rPr>
          <w:color w:val="000000" w:themeColor="text1"/>
          <w:szCs w:val="16"/>
        </w:rPr>
        <w:t>1, Jan</w:t>
      </w:r>
      <w:r>
        <w:rPr>
          <w:color w:val="000000" w:themeColor="text1"/>
          <w:szCs w:val="16"/>
        </w:rPr>
        <w:t xml:space="preserve">., </w:t>
      </w:r>
      <w:r w:rsidR="00720D6C" w:rsidRPr="00A5410E">
        <w:rPr>
          <w:color w:val="000000" w:themeColor="text1"/>
          <w:szCs w:val="16"/>
        </w:rPr>
        <w:t>2015.</w:t>
      </w:r>
    </w:p>
    <w:p w:rsidR="00720D6C" w:rsidRPr="00A5410E" w:rsidRDefault="00686369" w:rsidP="00720D6C">
      <w:pPr>
        <w:pStyle w:val="IEEEReferenceItem"/>
        <w:numPr>
          <w:ilvl w:val="0"/>
          <w:numId w:val="37"/>
        </w:numPr>
        <w:spacing w:after="40"/>
        <w:rPr>
          <w:color w:val="000000" w:themeColor="text1"/>
          <w:szCs w:val="16"/>
        </w:rPr>
      </w:pPr>
      <w:r>
        <w:rPr>
          <w:rFonts w:eastAsia="Calibri"/>
          <w:color w:val="000000" w:themeColor="text1"/>
          <w:szCs w:val="16"/>
        </w:rPr>
        <w:t xml:space="preserve">S. A. </w:t>
      </w:r>
      <w:r w:rsidR="00720D6C" w:rsidRPr="00A5410E">
        <w:rPr>
          <w:rFonts w:eastAsia="Calibri"/>
          <w:color w:val="000000" w:themeColor="text1"/>
          <w:szCs w:val="16"/>
        </w:rPr>
        <w:t xml:space="preserve">Rahayu, </w:t>
      </w:r>
      <w:r>
        <w:rPr>
          <w:rFonts w:eastAsia="Calibri"/>
          <w:color w:val="000000" w:themeColor="text1"/>
          <w:szCs w:val="16"/>
        </w:rPr>
        <w:t>L. Tursilowati dan J. Suryana, “</w:t>
      </w:r>
      <w:r w:rsidR="00720D6C" w:rsidRPr="00A5410E">
        <w:rPr>
          <w:rFonts w:eastAsia="Calibri"/>
          <w:bCs/>
          <w:color w:val="000000" w:themeColor="text1"/>
          <w:szCs w:val="16"/>
        </w:rPr>
        <w:t xml:space="preserve">Perancangan </w:t>
      </w:r>
      <w:r w:rsidRPr="00A5410E">
        <w:rPr>
          <w:rFonts w:eastAsia="Calibri"/>
          <w:bCs/>
          <w:color w:val="000000" w:themeColor="text1"/>
          <w:szCs w:val="16"/>
        </w:rPr>
        <w:t>dan analisis</w:t>
      </w:r>
      <w:r>
        <w:rPr>
          <w:rFonts w:eastAsia="Calibri"/>
          <w:bCs/>
          <w:color w:val="000000" w:themeColor="text1"/>
          <w:szCs w:val="16"/>
        </w:rPr>
        <w:t xml:space="preserve"> </w:t>
      </w:r>
      <w:r w:rsidRPr="00A5410E">
        <w:rPr>
          <w:rFonts w:eastAsia="Calibri"/>
          <w:bCs/>
          <w:color w:val="000000" w:themeColor="text1"/>
          <w:szCs w:val="16"/>
        </w:rPr>
        <w:t>polarisasi linier (</w:t>
      </w:r>
      <w:r w:rsidRPr="00A5410E">
        <w:rPr>
          <w:color w:val="000000" w:themeColor="text1"/>
          <w:szCs w:val="16"/>
        </w:rPr>
        <w:t>horizontal</w:t>
      </w:r>
      <w:r w:rsidRPr="00A5410E">
        <w:rPr>
          <w:rFonts w:eastAsia="Calibri"/>
          <w:bCs/>
          <w:color w:val="000000" w:themeColor="text1"/>
          <w:szCs w:val="16"/>
        </w:rPr>
        <w:t xml:space="preserve"> dan vertikal) antena array</w:t>
      </w:r>
      <w:r w:rsidR="00EB3FE7">
        <w:rPr>
          <w:rFonts w:eastAsia="Calibri"/>
          <w:bCs/>
          <w:color w:val="000000" w:themeColor="text1"/>
          <w:szCs w:val="16"/>
        </w:rPr>
        <w:t xml:space="preserve"> </w:t>
      </w:r>
      <w:r w:rsidRPr="00A5410E">
        <w:rPr>
          <w:rFonts w:eastAsia="Calibri"/>
          <w:bCs/>
          <w:color w:val="000000" w:themeColor="text1"/>
          <w:szCs w:val="16"/>
        </w:rPr>
        <w:t>microstrip 4 elemen</w:t>
      </w:r>
      <w:r>
        <w:rPr>
          <w:rFonts w:eastAsia="Calibri"/>
          <w:bCs/>
          <w:color w:val="000000" w:themeColor="text1"/>
          <w:szCs w:val="16"/>
        </w:rPr>
        <w:t xml:space="preserve"> </w:t>
      </w:r>
      <w:r w:rsidRPr="00A5410E">
        <w:rPr>
          <w:rFonts w:eastAsia="Calibri"/>
          <w:bCs/>
          <w:color w:val="000000" w:themeColor="text1"/>
          <w:szCs w:val="16"/>
        </w:rPr>
        <w:t xml:space="preserve">pada </w:t>
      </w:r>
      <w:r>
        <w:rPr>
          <w:rFonts w:eastAsia="Calibri"/>
          <w:bCs/>
          <w:color w:val="000000" w:themeColor="text1"/>
          <w:szCs w:val="16"/>
        </w:rPr>
        <w:t>X</w:t>
      </w:r>
      <w:r w:rsidRPr="00A5410E">
        <w:rPr>
          <w:rFonts w:eastAsia="Calibri"/>
          <w:bCs/>
          <w:color w:val="000000" w:themeColor="text1"/>
          <w:szCs w:val="16"/>
        </w:rPr>
        <w:t>-</w:t>
      </w:r>
      <w:r>
        <w:rPr>
          <w:rFonts w:eastAsia="Calibri"/>
          <w:bCs/>
          <w:color w:val="000000" w:themeColor="text1"/>
          <w:szCs w:val="16"/>
        </w:rPr>
        <w:t>B</w:t>
      </w:r>
      <w:r w:rsidRPr="00A5410E">
        <w:rPr>
          <w:rFonts w:eastAsia="Calibri"/>
          <w:bCs/>
          <w:color w:val="000000" w:themeColor="text1"/>
          <w:szCs w:val="16"/>
        </w:rPr>
        <w:t>and radar</w:t>
      </w:r>
      <w:r>
        <w:rPr>
          <w:rFonts w:eastAsia="Calibri"/>
          <w:bCs/>
          <w:color w:val="000000" w:themeColor="text1"/>
          <w:szCs w:val="16"/>
        </w:rPr>
        <w:t>,</w:t>
      </w:r>
      <w:r w:rsidR="00720D6C" w:rsidRPr="00A5410E">
        <w:rPr>
          <w:rFonts w:eastAsia="Calibri"/>
          <w:bCs/>
          <w:color w:val="000000" w:themeColor="text1"/>
          <w:szCs w:val="16"/>
        </w:rPr>
        <w:t>”</w:t>
      </w:r>
      <w:r>
        <w:rPr>
          <w:rFonts w:eastAsia="Calibri"/>
          <w:bCs/>
          <w:color w:val="000000" w:themeColor="text1"/>
          <w:szCs w:val="16"/>
        </w:rPr>
        <w:t xml:space="preserve"> in </w:t>
      </w:r>
      <w:r w:rsidR="00A95B1B" w:rsidRPr="00474AC3">
        <w:rPr>
          <w:rFonts w:eastAsia="Calibri"/>
          <w:bCs/>
          <w:i/>
          <w:color w:val="000000" w:themeColor="text1"/>
          <w:szCs w:val="16"/>
        </w:rPr>
        <w:t>Pengembangan Teknologi Atmosfer dan Pemanfaatannya</w:t>
      </w:r>
      <w:r>
        <w:rPr>
          <w:rFonts w:eastAsia="Calibri"/>
          <w:bCs/>
          <w:color w:val="000000" w:themeColor="text1"/>
          <w:szCs w:val="16"/>
        </w:rPr>
        <w:t>, Bandung: CV. Andira, 2015, p</w:t>
      </w:r>
      <w:r w:rsidR="00720D6C" w:rsidRPr="00A5410E">
        <w:rPr>
          <w:rFonts w:eastAsia="Calibri"/>
          <w:bCs/>
          <w:color w:val="000000" w:themeColor="text1"/>
          <w:szCs w:val="16"/>
        </w:rPr>
        <w:t>p</w:t>
      </w:r>
      <w:r>
        <w:rPr>
          <w:rFonts w:eastAsia="Calibri"/>
          <w:bCs/>
          <w:color w:val="000000" w:themeColor="text1"/>
          <w:szCs w:val="16"/>
        </w:rPr>
        <w:t>.</w:t>
      </w:r>
      <w:r w:rsidR="00720D6C" w:rsidRPr="00A5410E">
        <w:rPr>
          <w:rFonts w:eastAsia="Calibri"/>
          <w:bCs/>
          <w:color w:val="000000" w:themeColor="text1"/>
          <w:szCs w:val="16"/>
        </w:rPr>
        <w:t xml:space="preserve"> 1-15.</w:t>
      </w:r>
    </w:p>
    <w:p w:rsidR="00720D6C" w:rsidRPr="00A5410E" w:rsidRDefault="00686369" w:rsidP="00720D6C">
      <w:pPr>
        <w:pStyle w:val="IEEEReferenceItem"/>
        <w:numPr>
          <w:ilvl w:val="0"/>
          <w:numId w:val="37"/>
        </w:numPr>
        <w:spacing w:after="40"/>
        <w:rPr>
          <w:color w:val="000000" w:themeColor="text1"/>
          <w:szCs w:val="16"/>
        </w:rPr>
      </w:pPr>
      <w:r w:rsidRPr="00686369">
        <w:rPr>
          <w:rFonts w:eastAsiaTheme="minorHAnsi"/>
          <w:color w:val="000000" w:themeColor="text1"/>
          <w:szCs w:val="16"/>
          <w:lang w:eastAsia="en-US"/>
        </w:rPr>
        <w:t>R.</w:t>
      </w:r>
      <w:r w:rsidR="00C848F8">
        <w:rPr>
          <w:rFonts w:eastAsiaTheme="minorHAnsi"/>
          <w:color w:val="000000" w:themeColor="text1"/>
          <w:szCs w:val="16"/>
          <w:lang w:eastAsia="en-US"/>
        </w:rPr>
        <w:t xml:space="preserve"> </w:t>
      </w:r>
      <w:r w:rsidRPr="00686369">
        <w:rPr>
          <w:rFonts w:eastAsiaTheme="minorHAnsi"/>
          <w:color w:val="000000" w:themeColor="text1"/>
          <w:szCs w:val="16"/>
          <w:lang w:eastAsia="en-US"/>
        </w:rPr>
        <w:t>J.</w:t>
      </w:r>
      <w:r w:rsidR="00C848F8">
        <w:rPr>
          <w:rFonts w:eastAsiaTheme="minorHAnsi"/>
          <w:color w:val="000000" w:themeColor="text1"/>
          <w:szCs w:val="16"/>
          <w:lang w:eastAsia="en-US"/>
        </w:rPr>
        <w:t xml:space="preserve"> </w:t>
      </w:r>
      <w:r w:rsidRPr="00686369">
        <w:rPr>
          <w:rFonts w:eastAsiaTheme="minorHAnsi"/>
          <w:color w:val="000000" w:themeColor="text1"/>
          <w:szCs w:val="16"/>
          <w:lang w:eastAsia="en-US"/>
        </w:rPr>
        <w:t>P. Douville</w:t>
      </w:r>
      <w:r w:rsidR="00C848F8">
        <w:rPr>
          <w:rFonts w:eastAsiaTheme="minorHAnsi"/>
          <w:color w:val="000000" w:themeColor="text1"/>
          <w:szCs w:val="16"/>
          <w:lang w:eastAsia="en-US"/>
        </w:rPr>
        <w:t xml:space="preserve">, </w:t>
      </w:r>
      <w:r w:rsidRPr="00686369">
        <w:rPr>
          <w:rFonts w:eastAsiaTheme="minorHAnsi"/>
          <w:color w:val="000000" w:themeColor="text1"/>
          <w:szCs w:val="16"/>
          <w:lang w:eastAsia="en-US"/>
        </w:rPr>
        <w:t>D.</w:t>
      </w:r>
      <w:r w:rsidR="00C848F8">
        <w:rPr>
          <w:rFonts w:eastAsiaTheme="minorHAnsi"/>
          <w:color w:val="000000" w:themeColor="text1"/>
          <w:szCs w:val="16"/>
          <w:lang w:eastAsia="en-US"/>
        </w:rPr>
        <w:t xml:space="preserve"> </w:t>
      </w:r>
      <w:r w:rsidRPr="00686369">
        <w:rPr>
          <w:rFonts w:eastAsiaTheme="minorHAnsi"/>
          <w:color w:val="000000" w:themeColor="text1"/>
          <w:szCs w:val="16"/>
          <w:lang w:eastAsia="en-US"/>
        </w:rPr>
        <w:t>S. James</w:t>
      </w:r>
      <w:r w:rsidR="00C848F8">
        <w:rPr>
          <w:rFonts w:eastAsiaTheme="minorHAnsi"/>
          <w:color w:val="000000" w:themeColor="text1"/>
          <w:szCs w:val="16"/>
          <w:lang w:eastAsia="en-US"/>
        </w:rPr>
        <w:t xml:space="preserve">, </w:t>
      </w:r>
      <w:r w:rsidR="00720D6C" w:rsidRPr="00A5410E">
        <w:rPr>
          <w:rFonts w:eastAsiaTheme="minorHAnsi"/>
          <w:color w:val="000000" w:themeColor="text1"/>
          <w:szCs w:val="16"/>
          <w:lang w:eastAsia="en-US"/>
        </w:rPr>
        <w:t>“</w:t>
      </w:r>
      <w:r w:rsidR="00C848F8" w:rsidRPr="00C848F8">
        <w:rPr>
          <w:rFonts w:eastAsiaTheme="minorHAnsi"/>
          <w:color w:val="000000" w:themeColor="text1"/>
          <w:szCs w:val="16"/>
          <w:lang w:eastAsia="en-US"/>
        </w:rPr>
        <w:t>Experimental study of symmetric microstrip bends and their compensation</w:t>
      </w:r>
      <w:r w:rsidR="00C848F8">
        <w:rPr>
          <w:rFonts w:eastAsiaTheme="minorHAnsi"/>
          <w:color w:val="000000" w:themeColor="text1"/>
          <w:szCs w:val="16"/>
          <w:lang w:eastAsia="en-US"/>
        </w:rPr>
        <w:t xml:space="preserve">,” </w:t>
      </w:r>
      <w:r w:rsidR="00A95B1B" w:rsidRPr="00474AC3">
        <w:rPr>
          <w:rFonts w:eastAsiaTheme="minorHAnsi"/>
          <w:i/>
          <w:color w:val="000000" w:themeColor="text1"/>
          <w:szCs w:val="16"/>
          <w:lang w:val="en-AU" w:eastAsia="en-US"/>
        </w:rPr>
        <w:t>IEEE Trans. Microw. Theory Tech.</w:t>
      </w:r>
      <w:r w:rsidR="00C848F8">
        <w:rPr>
          <w:rFonts w:eastAsiaTheme="minorHAnsi"/>
          <w:color w:val="000000" w:themeColor="text1"/>
          <w:szCs w:val="16"/>
          <w:lang w:eastAsia="en-US"/>
        </w:rPr>
        <w:t xml:space="preserve">, vol. 26, no. 3, pp. 175 – 182, </w:t>
      </w:r>
      <w:r w:rsidR="00720D6C" w:rsidRPr="00A5410E">
        <w:rPr>
          <w:rFonts w:eastAsiaTheme="minorHAnsi"/>
          <w:color w:val="000000" w:themeColor="text1"/>
          <w:szCs w:val="16"/>
          <w:lang w:eastAsia="en-US"/>
        </w:rPr>
        <w:t>1978</w:t>
      </w:r>
      <w:r w:rsidR="00C848F8">
        <w:rPr>
          <w:rFonts w:eastAsiaTheme="minorHAnsi"/>
          <w:color w:val="000000" w:themeColor="text1"/>
          <w:szCs w:val="16"/>
          <w:lang w:eastAsia="en-US"/>
        </w:rPr>
        <w:t>.</w:t>
      </w:r>
    </w:p>
    <w:p w:rsidR="00720D6C" w:rsidRPr="00A5410E" w:rsidRDefault="000C1183" w:rsidP="00720D6C">
      <w:pPr>
        <w:pStyle w:val="IEEEReferenceItem"/>
        <w:numPr>
          <w:ilvl w:val="0"/>
          <w:numId w:val="37"/>
        </w:numPr>
        <w:spacing w:after="40"/>
        <w:rPr>
          <w:color w:val="000000" w:themeColor="text1"/>
          <w:szCs w:val="16"/>
        </w:rPr>
      </w:pPr>
      <w:r w:rsidRPr="000C1183">
        <w:rPr>
          <w:rFonts w:eastAsiaTheme="minorHAnsi"/>
          <w:color w:val="000000" w:themeColor="text1"/>
          <w:szCs w:val="16"/>
          <w:lang w:eastAsia="en-US"/>
        </w:rPr>
        <w:t>E. H. Fooks, R. A. Zakarevicius</w:t>
      </w:r>
      <w:r>
        <w:rPr>
          <w:rFonts w:eastAsiaTheme="minorHAnsi"/>
          <w:color w:val="000000" w:themeColor="text1"/>
          <w:szCs w:val="16"/>
          <w:lang w:eastAsia="en-US"/>
        </w:rPr>
        <w:t xml:space="preserve">, </w:t>
      </w:r>
      <w:r w:rsidRPr="000C1183">
        <w:t xml:space="preserve"> </w:t>
      </w:r>
      <w:r w:rsidR="00A95B1B" w:rsidRPr="00474AC3">
        <w:rPr>
          <w:rFonts w:eastAsiaTheme="minorHAnsi"/>
          <w:i/>
          <w:color w:val="000000" w:themeColor="text1"/>
          <w:szCs w:val="16"/>
          <w:lang w:eastAsia="en-US"/>
        </w:rPr>
        <w:t>Microwave Engineering Using Microstrip Circuits</w:t>
      </w:r>
      <w:r>
        <w:rPr>
          <w:rFonts w:eastAsiaTheme="minorHAnsi"/>
          <w:i/>
          <w:color w:val="000000" w:themeColor="text1"/>
          <w:szCs w:val="16"/>
          <w:lang w:eastAsia="en-US"/>
        </w:rPr>
        <w:t xml:space="preserve">, </w:t>
      </w:r>
      <w:r w:rsidR="00124F8F">
        <w:rPr>
          <w:rFonts w:eastAsiaTheme="minorHAnsi"/>
          <w:color w:val="000000" w:themeColor="text1"/>
          <w:szCs w:val="16"/>
          <w:lang w:eastAsia="en-US"/>
        </w:rPr>
        <w:t xml:space="preserve">Australia, </w:t>
      </w:r>
      <w:r w:rsidR="00720D6C" w:rsidRPr="00A5410E">
        <w:rPr>
          <w:rFonts w:eastAsiaTheme="minorHAnsi"/>
          <w:color w:val="000000" w:themeColor="text1"/>
          <w:szCs w:val="16"/>
          <w:lang w:eastAsia="en-US"/>
        </w:rPr>
        <w:t>Prentice Hall, Inc.</w:t>
      </w:r>
      <w:r>
        <w:rPr>
          <w:rFonts w:eastAsiaTheme="minorHAnsi"/>
          <w:color w:val="000000" w:themeColor="text1"/>
          <w:szCs w:val="16"/>
          <w:lang w:eastAsia="en-US"/>
        </w:rPr>
        <w:t>, p</w:t>
      </w:r>
      <w:r w:rsidR="00720D6C" w:rsidRPr="00A5410E">
        <w:rPr>
          <w:rFonts w:eastAsiaTheme="minorHAnsi"/>
          <w:color w:val="000000" w:themeColor="text1"/>
          <w:szCs w:val="16"/>
          <w:lang w:eastAsia="en-US"/>
        </w:rPr>
        <w:t>p</w:t>
      </w:r>
      <w:r>
        <w:rPr>
          <w:rFonts w:eastAsiaTheme="minorHAnsi"/>
          <w:color w:val="000000" w:themeColor="text1"/>
          <w:szCs w:val="16"/>
          <w:lang w:eastAsia="en-US"/>
        </w:rPr>
        <w:t>.</w:t>
      </w:r>
      <w:r w:rsidR="00720D6C" w:rsidRPr="00A5410E">
        <w:rPr>
          <w:rFonts w:eastAsiaTheme="minorHAnsi"/>
          <w:color w:val="000000" w:themeColor="text1"/>
          <w:szCs w:val="16"/>
          <w:lang w:eastAsia="en-US"/>
        </w:rPr>
        <w:t xml:space="preserve"> 97-101</w:t>
      </w:r>
      <w:r>
        <w:rPr>
          <w:rFonts w:eastAsiaTheme="minorHAnsi"/>
          <w:color w:val="000000" w:themeColor="text1"/>
          <w:szCs w:val="16"/>
          <w:lang w:eastAsia="en-US"/>
        </w:rPr>
        <w:t xml:space="preserve">, </w:t>
      </w:r>
      <w:r w:rsidR="00720D6C" w:rsidRPr="00A5410E">
        <w:rPr>
          <w:rFonts w:eastAsiaTheme="minorHAnsi"/>
          <w:color w:val="000000" w:themeColor="text1"/>
          <w:szCs w:val="16"/>
          <w:lang w:eastAsia="en-US"/>
        </w:rPr>
        <w:t>1990</w:t>
      </w:r>
      <w:r>
        <w:rPr>
          <w:rFonts w:eastAsiaTheme="minorHAnsi"/>
          <w:color w:val="000000" w:themeColor="text1"/>
          <w:szCs w:val="16"/>
          <w:lang w:eastAsia="en-US"/>
        </w:rPr>
        <w:t>.</w:t>
      </w:r>
    </w:p>
    <w:p w:rsidR="00720D6C" w:rsidRPr="00A5410E" w:rsidRDefault="00C9431E" w:rsidP="00720D6C">
      <w:pPr>
        <w:pStyle w:val="papertitle"/>
        <w:numPr>
          <w:ilvl w:val="0"/>
          <w:numId w:val="37"/>
        </w:numPr>
        <w:spacing w:after="40"/>
        <w:jc w:val="both"/>
        <w:rPr>
          <w:rFonts w:eastAsia="MS Mincho"/>
          <w:color w:val="000000" w:themeColor="text1"/>
          <w:sz w:val="16"/>
          <w:szCs w:val="16"/>
          <w:lang w:val="id-ID"/>
        </w:rPr>
      </w:pPr>
      <w:r>
        <w:rPr>
          <w:rFonts w:eastAsia="Calibri"/>
          <w:color w:val="000000" w:themeColor="text1"/>
          <w:sz w:val="16"/>
          <w:szCs w:val="16"/>
        </w:rPr>
        <w:t xml:space="preserve">S. A. </w:t>
      </w:r>
      <w:r w:rsidR="00720D6C" w:rsidRPr="00A5410E">
        <w:rPr>
          <w:rFonts w:eastAsia="Calibri"/>
          <w:color w:val="000000" w:themeColor="text1"/>
          <w:sz w:val="16"/>
          <w:szCs w:val="16"/>
        </w:rPr>
        <w:t xml:space="preserve">Rahayu, </w:t>
      </w:r>
      <w:r>
        <w:rPr>
          <w:rFonts w:eastAsia="Calibri"/>
          <w:color w:val="000000" w:themeColor="text1"/>
          <w:sz w:val="16"/>
          <w:szCs w:val="16"/>
        </w:rPr>
        <w:t>“</w:t>
      </w:r>
      <w:r w:rsidR="00720D6C" w:rsidRPr="00A5410E">
        <w:rPr>
          <w:rFonts w:eastAsia="MS Mincho"/>
          <w:color w:val="000000" w:themeColor="text1"/>
          <w:sz w:val="16"/>
          <w:szCs w:val="16"/>
          <w:lang w:val="id-ID"/>
        </w:rPr>
        <w:t xml:space="preserve">Desain </w:t>
      </w:r>
      <w:r w:rsidRPr="00A5410E">
        <w:rPr>
          <w:rFonts w:eastAsia="MS Mincho"/>
          <w:color w:val="000000" w:themeColor="text1"/>
          <w:sz w:val="16"/>
          <w:szCs w:val="16"/>
          <w:lang w:val="id-ID"/>
        </w:rPr>
        <w:t xml:space="preserve">dan analisa antena </w:t>
      </w:r>
      <w:r w:rsidRPr="00A5410E">
        <w:rPr>
          <w:rFonts w:eastAsia="MS Mincho"/>
          <w:i/>
          <w:color w:val="000000" w:themeColor="text1"/>
          <w:sz w:val="16"/>
          <w:szCs w:val="16"/>
          <w:lang w:val="id-ID"/>
        </w:rPr>
        <w:t>array microstrip rectangular</w:t>
      </w:r>
      <w:r w:rsidRPr="00A5410E">
        <w:rPr>
          <w:rFonts w:eastAsia="MS Mincho"/>
          <w:color w:val="000000" w:themeColor="text1"/>
          <w:sz w:val="16"/>
          <w:szCs w:val="16"/>
          <w:lang w:val="id-ID"/>
        </w:rPr>
        <w:t xml:space="preserve"> untuk </w:t>
      </w:r>
      <w:r w:rsidR="00720D6C" w:rsidRPr="00A5410E">
        <w:rPr>
          <w:rFonts w:eastAsia="MS Mincho"/>
          <w:i/>
          <w:color w:val="000000" w:themeColor="text1"/>
          <w:sz w:val="16"/>
          <w:szCs w:val="16"/>
          <w:lang w:val="id-ID"/>
        </w:rPr>
        <w:t>X-Band</w:t>
      </w:r>
      <w:r w:rsidR="00720D6C" w:rsidRPr="00A5410E">
        <w:rPr>
          <w:rFonts w:eastAsia="MS Mincho"/>
          <w:color w:val="000000" w:themeColor="text1"/>
          <w:sz w:val="16"/>
          <w:szCs w:val="16"/>
          <w:lang w:val="en-AU"/>
        </w:rPr>
        <w:t>,</w:t>
      </w:r>
      <w:r>
        <w:rPr>
          <w:rFonts w:eastAsia="MS Mincho"/>
          <w:color w:val="000000" w:themeColor="text1"/>
          <w:sz w:val="16"/>
          <w:szCs w:val="16"/>
          <w:lang w:val="en-AU"/>
        </w:rPr>
        <w:t>” in Proc.</w:t>
      </w:r>
      <w:r>
        <w:rPr>
          <w:color w:val="000000" w:themeColor="text1"/>
          <w:sz w:val="16"/>
          <w:szCs w:val="16"/>
        </w:rPr>
        <w:t xml:space="preserve"> </w:t>
      </w:r>
      <w:r w:rsidR="00A95B1B" w:rsidRPr="00474AC3">
        <w:rPr>
          <w:i/>
          <w:color w:val="000000" w:themeColor="text1"/>
          <w:sz w:val="16"/>
          <w:szCs w:val="16"/>
        </w:rPr>
        <w:t>Seminar Nasional Microwave Antena dan Propagasi (SMAP) 2017</w:t>
      </w:r>
      <w:r>
        <w:rPr>
          <w:color w:val="000000" w:themeColor="text1"/>
          <w:sz w:val="16"/>
          <w:szCs w:val="16"/>
        </w:rPr>
        <w:t>, Bandung, 2017.</w:t>
      </w:r>
    </w:p>
    <w:p w:rsidR="00720D6C" w:rsidRPr="00A5410E" w:rsidRDefault="005E3F4A" w:rsidP="00720D6C">
      <w:pPr>
        <w:pStyle w:val="IEEEReferenceItem"/>
        <w:numPr>
          <w:ilvl w:val="0"/>
          <w:numId w:val="37"/>
        </w:numPr>
        <w:spacing w:after="40"/>
        <w:rPr>
          <w:color w:val="000000" w:themeColor="text1"/>
          <w:szCs w:val="16"/>
        </w:rPr>
      </w:pPr>
      <w:r>
        <w:rPr>
          <w:bCs/>
          <w:color w:val="000000" w:themeColor="text1"/>
          <w:szCs w:val="16"/>
        </w:rPr>
        <w:lastRenderedPageBreak/>
        <w:t xml:space="preserve">(2015) </w:t>
      </w:r>
      <w:r w:rsidR="00A95B1B" w:rsidRPr="00474AC3">
        <w:rPr>
          <w:bCs/>
          <w:i/>
          <w:color w:val="000000" w:themeColor="text1"/>
          <w:szCs w:val="16"/>
        </w:rPr>
        <w:t>NWS Wilmington Ohio Dual Polarization Radar Upgrade</w:t>
      </w:r>
      <w:r w:rsidR="000A0AEE">
        <w:rPr>
          <w:bCs/>
          <w:color w:val="000000" w:themeColor="text1"/>
          <w:szCs w:val="16"/>
        </w:rPr>
        <w:t xml:space="preserve"> [Online]. A</w:t>
      </w:r>
      <w:r w:rsidR="00720D6C" w:rsidRPr="00A5410E">
        <w:rPr>
          <w:bCs/>
          <w:color w:val="000000" w:themeColor="text1"/>
          <w:szCs w:val="16"/>
        </w:rPr>
        <w:t>vailable</w:t>
      </w:r>
      <w:r w:rsidR="000A0AEE">
        <w:rPr>
          <w:bCs/>
          <w:color w:val="000000" w:themeColor="text1"/>
          <w:szCs w:val="16"/>
        </w:rPr>
        <w:t>:</w:t>
      </w:r>
      <w:r w:rsidR="00720D6C" w:rsidRPr="00A5410E">
        <w:rPr>
          <w:bCs/>
          <w:color w:val="000000" w:themeColor="text1"/>
          <w:szCs w:val="16"/>
        </w:rPr>
        <w:t xml:space="preserve"> </w:t>
      </w:r>
      <w:r w:rsidR="00A95B1B" w:rsidRPr="00474AC3">
        <w:t>http://www.erh.noaa.gov/iln/dualpol.php</w:t>
      </w:r>
      <w:r w:rsidR="00A95B1B" w:rsidRPr="00474AC3">
        <w:rPr>
          <w:color w:val="000000" w:themeColor="text1"/>
          <w:szCs w:val="16"/>
        </w:rPr>
        <w:t>.</w:t>
      </w:r>
    </w:p>
    <w:p w:rsidR="00720D6C" w:rsidRPr="00A5410E" w:rsidRDefault="002A3FF6" w:rsidP="00720D6C">
      <w:pPr>
        <w:pStyle w:val="IEEEReferenceItem"/>
        <w:numPr>
          <w:ilvl w:val="0"/>
          <w:numId w:val="37"/>
        </w:numPr>
        <w:spacing w:after="40"/>
        <w:rPr>
          <w:color w:val="000000" w:themeColor="text1"/>
          <w:szCs w:val="16"/>
        </w:rPr>
      </w:pPr>
      <w:r w:rsidRPr="002A3FF6">
        <w:rPr>
          <w:rFonts w:eastAsia="TimesNewRoman"/>
          <w:color w:val="000000" w:themeColor="text1"/>
          <w:szCs w:val="16"/>
          <w:lang w:val="en-AU"/>
        </w:rPr>
        <w:t>F</w:t>
      </w:r>
      <w:r>
        <w:rPr>
          <w:rFonts w:eastAsia="TimesNewRoman"/>
          <w:color w:val="000000" w:themeColor="text1"/>
          <w:szCs w:val="16"/>
          <w:lang w:val="en-AU"/>
        </w:rPr>
        <w:t xml:space="preserve">. </w:t>
      </w:r>
      <w:r w:rsidRPr="002A3FF6">
        <w:rPr>
          <w:rFonts w:eastAsia="TimesNewRoman"/>
          <w:color w:val="000000" w:themeColor="text1"/>
          <w:szCs w:val="16"/>
          <w:lang w:val="en-AU"/>
        </w:rPr>
        <w:t>Y</w:t>
      </w:r>
      <w:r>
        <w:rPr>
          <w:rFonts w:eastAsia="TimesNewRoman"/>
          <w:color w:val="000000" w:themeColor="text1"/>
          <w:szCs w:val="16"/>
          <w:lang w:val="en-AU"/>
        </w:rPr>
        <w:t>.</w:t>
      </w:r>
      <w:r w:rsidRPr="002A3FF6">
        <w:rPr>
          <w:rFonts w:eastAsia="TimesNewRoman"/>
          <w:color w:val="000000" w:themeColor="text1"/>
          <w:szCs w:val="16"/>
          <w:lang w:val="en-AU"/>
        </w:rPr>
        <w:t xml:space="preserve"> Kuo</w:t>
      </w:r>
      <w:r w:rsidRPr="002A3FF6" w:rsidDel="002A3FF6">
        <w:rPr>
          <w:rFonts w:eastAsia="TimesNewRoman"/>
          <w:color w:val="000000" w:themeColor="text1"/>
          <w:szCs w:val="16"/>
          <w:lang w:val="en-AU"/>
        </w:rPr>
        <w:t xml:space="preserve"> </w:t>
      </w:r>
      <w:r w:rsidRPr="002A3FF6">
        <w:rPr>
          <w:rFonts w:eastAsia="TimesNewRoman"/>
          <w:color w:val="000000" w:themeColor="text1"/>
          <w:szCs w:val="16"/>
          <w:lang w:val="en-AU"/>
        </w:rPr>
        <w:t>and R</w:t>
      </w:r>
      <w:r>
        <w:rPr>
          <w:rFonts w:eastAsia="TimesNewRoman"/>
          <w:color w:val="000000" w:themeColor="text1"/>
          <w:szCs w:val="16"/>
          <w:lang w:val="en-AU"/>
        </w:rPr>
        <w:t xml:space="preserve">. </w:t>
      </w:r>
      <w:r w:rsidRPr="002A3FF6">
        <w:rPr>
          <w:rFonts w:eastAsia="TimesNewRoman"/>
          <w:color w:val="000000" w:themeColor="text1"/>
          <w:szCs w:val="16"/>
          <w:lang w:val="en-AU"/>
        </w:rPr>
        <w:t>B</w:t>
      </w:r>
      <w:r>
        <w:rPr>
          <w:rFonts w:eastAsia="TimesNewRoman"/>
          <w:color w:val="000000" w:themeColor="text1"/>
          <w:szCs w:val="16"/>
          <w:lang w:val="en-AU"/>
        </w:rPr>
        <w:t xml:space="preserve">. </w:t>
      </w:r>
      <w:r w:rsidRPr="002A3FF6">
        <w:rPr>
          <w:rFonts w:eastAsia="TimesNewRoman"/>
          <w:color w:val="000000" w:themeColor="text1"/>
          <w:szCs w:val="16"/>
          <w:lang w:val="en-AU"/>
        </w:rPr>
        <w:t>Hwan</w:t>
      </w:r>
      <w:r>
        <w:rPr>
          <w:rFonts w:eastAsia="TimesNewRoman"/>
          <w:color w:val="000000" w:themeColor="text1"/>
          <w:szCs w:val="16"/>
          <w:lang w:val="en-AU"/>
        </w:rPr>
        <w:t>g, “</w:t>
      </w:r>
      <w:r w:rsidR="00720D6C" w:rsidRPr="00A5410E">
        <w:rPr>
          <w:rFonts w:eastAsia="TimesNewRoman"/>
          <w:color w:val="000000" w:themeColor="text1"/>
          <w:szCs w:val="16"/>
        </w:rPr>
        <w:t>High-</w:t>
      </w:r>
      <w:r w:rsidRPr="00A5410E">
        <w:rPr>
          <w:rFonts w:eastAsia="TimesNewRoman"/>
          <w:color w:val="000000" w:themeColor="text1"/>
          <w:szCs w:val="16"/>
        </w:rPr>
        <w:t>isolation</w:t>
      </w:r>
      <w:r w:rsidR="00720D6C" w:rsidRPr="00A5410E">
        <w:rPr>
          <w:rFonts w:eastAsia="TimesNewRoman"/>
          <w:color w:val="000000" w:themeColor="text1"/>
          <w:szCs w:val="16"/>
        </w:rPr>
        <w:t xml:space="preserve"> X-</w:t>
      </w:r>
      <w:r w:rsidRPr="00A5410E">
        <w:rPr>
          <w:rFonts w:eastAsia="TimesNewRoman"/>
          <w:color w:val="000000" w:themeColor="text1"/>
          <w:szCs w:val="16"/>
        </w:rPr>
        <w:t>band</w:t>
      </w:r>
      <w:r>
        <w:rPr>
          <w:rFonts w:eastAsia="TimesNewRoman"/>
          <w:color w:val="000000" w:themeColor="text1"/>
          <w:szCs w:val="16"/>
        </w:rPr>
        <w:t xml:space="preserve"> </w:t>
      </w:r>
      <w:r w:rsidRPr="00A5410E">
        <w:rPr>
          <w:rFonts w:eastAsia="TimesNewRoman"/>
          <w:color w:val="000000" w:themeColor="text1"/>
          <w:szCs w:val="16"/>
        </w:rPr>
        <w:t>marine radar antenna design</w:t>
      </w:r>
      <w:r>
        <w:rPr>
          <w:rFonts w:eastAsia="TimesNewRoman"/>
          <w:color w:val="000000" w:themeColor="text1"/>
          <w:szCs w:val="16"/>
        </w:rPr>
        <w:t xml:space="preserve">,” </w:t>
      </w:r>
      <w:r w:rsidR="00A95B1B" w:rsidRPr="00474AC3">
        <w:rPr>
          <w:rFonts w:eastAsia="TimesNewRoman"/>
          <w:i/>
          <w:color w:val="000000" w:themeColor="text1"/>
          <w:szCs w:val="16"/>
          <w:lang w:val="en-AU"/>
        </w:rPr>
        <w:t>IEEE Trans. Antennas Propag.</w:t>
      </w:r>
      <w:r>
        <w:rPr>
          <w:rFonts w:eastAsia="TimesNewRoman"/>
          <w:color w:val="000000" w:themeColor="text1"/>
          <w:szCs w:val="16"/>
          <w:lang w:val="en-AU"/>
        </w:rPr>
        <w:t>, vol.</w:t>
      </w:r>
      <w:r>
        <w:rPr>
          <w:rFonts w:eastAsia="TimesNewRoman"/>
          <w:color w:val="000000" w:themeColor="text1"/>
          <w:szCs w:val="16"/>
        </w:rPr>
        <w:t xml:space="preserve"> </w:t>
      </w:r>
      <w:r w:rsidR="00720D6C" w:rsidRPr="00A5410E">
        <w:rPr>
          <w:rFonts w:eastAsia="TimesNewRoman"/>
          <w:color w:val="000000" w:themeColor="text1"/>
          <w:szCs w:val="16"/>
        </w:rPr>
        <w:t xml:space="preserve">62, </w:t>
      </w:r>
      <w:r>
        <w:rPr>
          <w:rFonts w:eastAsia="TimesNewRoman"/>
          <w:color w:val="000000" w:themeColor="text1"/>
          <w:szCs w:val="16"/>
        </w:rPr>
        <w:t>n</w:t>
      </w:r>
      <w:r w:rsidR="00720D6C" w:rsidRPr="00A5410E">
        <w:rPr>
          <w:rFonts w:eastAsia="TimesNewRoman"/>
          <w:color w:val="000000" w:themeColor="text1"/>
          <w:szCs w:val="16"/>
        </w:rPr>
        <w:t>o. 5, May</w:t>
      </w:r>
      <w:r>
        <w:rPr>
          <w:rFonts w:eastAsia="TimesNewRoman"/>
          <w:color w:val="000000" w:themeColor="text1"/>
          <w:szCs w:val="16"/>
        </w:rPr>
        <w:t>,</w:t>
      </w:r>
      <w:r w:rsidR="00720D6C" w:rsidRPr="00A5410E">
        <w:rPr>
          <w:rFonts w:eastAsia="TimesNewRoman"/>
          <w:color w:val="000000" w:themeColor="text1"/>
          <w:szCs w:val="16"/>
        </w:rPr>
        <w:t xml:space="preserve"> 2014.</w:t>
      </w:r>
    </w:p>
    <w:p w:rsidR="00720D6C" w:rsidRPr="00A5410E" w:rsidRDefault="00995E9E" w:rsidP="00720D6C">
      <w:pPr>
        <w:pStyle w:val="IEEEReferenceItem"/>
        <w:numPr>
          <w:ilvl w:val="0"/>
          <w:numId w:val="37"/>
        </w:numPr>
        <w:spacing w:after="40"/>
        <w:rPr>
          <w:color w:val="000000" w:themeColor="text1"/>
          <w:szCs w:val="16"/>
        </w:rPr>
      </w:pPr>
      <w:r w:rsidRPr="00995E9E">
        <w:rPr>
          <w:rFonts w:eastAsiaTheme="minorHAnsi"/>
          <w:color w:val="000000" w:themeColor="text1"/>
          <w:szCs w:val="16"/>
          <w:lang w:val="en-AU" w:eastAsia="en-US"/>
        </w:rPr>
        <w:t>D</w:t>
      </w:r>
      <w:r>
        <w:rPr>
          <w:rFonts w:eastAsiaTheme="minorHAnsi"/>
          <w:color w:val="000000" w:themeColor="text1"/>
          <w:szCs w:val="16"/>
          <w:lang w:val="en-AU" w:eastAsia="en-US"/>
        </w:rPr>
        <w:t>.</w:t>
      </w:r>
      <w:r w:rsidRPr="00995E9E">
        <w:rPr>
          <w:rFonts w:eastAsiaTheme="minorHAnsi"/>
          <w:color w:val="000000" w:themeColor="text1"/>
          <w:szCs w:val="16"/>
          <w:lang w:val="en-AU" w:eastAsia="en-US"/>
        </w:rPr>
        <w:t xml:space="preserve"> M. Pozar</w:t>
      </w:r>
      <w:r>
        <w:rPr>
          <w:rFonts w:eastAsiaTheme="minorHAnsi"/>
          <w:color w:val="000000" w:themeColor="text1"/>
          <w:szCs w:val="16"/>
          <w:lang w:val="en-AU" w:eastAsia="en-US"/>
        </w:rPr>
        <w:t xml:space="preserve">, </w:t>
      </w:r>
      <w:r w:rsidRPr="00995E9E">
        <w:rPr>
          <w:rFonts w:eastAsiaTheme="minorHAnsi"/>
          <w:color w:val="000000" w:themeColor="text1"/>
          <w:szCs w:val="16"/>
          <w:lang w:val="en-AU" w:eastAsia="en-US"/>
        </w:rPr>
        <w:t>D</w:t>
      </w:r>
      <w:r>
        <w:rPr>
          <w:rFonts w:eastAsiaTheme="minorHAnsi"/>
          <w:color w:val="000000" w:themeColor="text1"/>
          <w:szCs w:val="16"/>
          <w:lang w:val="en-AU" w:eastAsia="en-US"/>
        </w:rPr>
        <w:t xml:space="preserve">. </w:t>
      </w:r>
      <w:r w:rsidRPr="00995E9E">
        <w:rPr>
          <w:rFonts w:eastAsiaTheme="minorHAnsi"/>
          <w:color w:val="000000" w:themeColor="text1"/>
          <w:szCs w:val="16"/>
          <w:lang w:val="en-AU" w:eastAsia="en-US"/>
        </w:rPr>
        <w:t>H. Schaubert</w:t>
      </w:r>
      <w:r>
        <w:rPr>
          <w:rFonts w:eastAsiaTheme="minorHAnsi"/>
          <w:color w:val="000000" w:themeColor="text1"/>
          <w:szCs w:val="16"/>
          <w:lang w:val="en-AU" w:eastAsia="en-US"/>
        </w:rPr>
        <w:t>,</w:t>
      </w:r>
      <w:r w:rsidR="00720D6C" w:rsidRPr="00A5410E">
        <w:rPr>
          <w:rFonts w:eastAsiaTheme="minorHAnsi"/>
          <w:color w:val="000000" w:themeColor="text1"/>
          <w:szCs w:val="16"/>
          <w:lang w:eastAsia="en-US"/>
        </w:rPr>
        <w:t xml:space="preserve"> </w:t>
      </w:r>
      <w:r w:rsidR="00720D6C" w:rsidRPr="00A5410E">
        <w:rPr>
          <w:rFonts w:eastAsiaTheme="minorHAnsi"/>
          <w:i/>
          <w:iCs/>
          <w:color w:val="000000" w:themeColor="text1"/>
          <w:szCs w:val="16"/>
          <w:lang w:eastAsia="en-US"/>
        </w:rPr>
        <w:t xml:space="preserve">Microstrip </w:t>
      </w:r>
      <w:r w:rsidR="00720D6C" w:rsidRPr="00A5410E">
        <w:rPr>
          <w:rFonts w:eastAsiaTheme="minorHAnsi"/>
          <w:i/>
          <w:color w:val="000000" w:themeColor="text1"/>
          <w:szCs w:val="16"/>
          <w:lang w:eastAsia="en-US"/>
        </w:rPr>
        <w:t xml:space="preserve">Antennas: The Analysis and Design of </w:t>
      </w:r>
      <w:r w:rsidR="00720D6C" w:rsidRPr="00A5410E">
        <w:rPr>
          <w:rFonts w:eastAsiaTheme="minorHAnsi"/>
          <w:i/>
          <w:iCs/>
          <w:color w:val="000000" w:themeColor="text1"/>
          <w:szCs w:val="16"/>
          <w:lang w:eastAsia="en-US"/>
        </w:rPr>
        <w:t xml:space="preserve">Microstrip </w:t>
      </w:r>
      <w:r w:rsidR="00720D6C" w:rsidRPr="00A5410E">
        <w:rPr>
          <w:rFonts w:eastAsiaTheme="minorHAnsi"/>
          <w:i/>
          <w:color w:val="000000" w:themeColor="text1"/>
          <w:szCs w:val="16"/>
          <w:lang w:eastAsia="en-US"/>
        </w:rPr>
        <w:t xml:space="preserve">Antennas and </w:t>
      </w:r>
      <w:r w:rsidR="00720D6C" w:rsidRPr="00A5410E">
        <w:rPr>
          <w:rFonts w:eastAsiaTheme="minorHAnsi"/>
          <w:i/>
          <w:iCs/>
          <w:color w:val="000000" w:themeColor="text1"/>
          <w:szCs w:val="16"/>
          <w:lang w:eastAsia="en-US"/>
        </w:rPr>
        <w:t>Array</w:t>
      </w:r>
      <w:r w:rsidR="00720D6C" w:rsidRPr="00A5410E">
        <w:rPr>
          <w:rFonts w:eastAsiaTheme="minorHAnsi"/>
          <w:i/>
          <w:color w:val="000000" w:themeColor="text1"/>
          <w:szCs w:val="16"/>
          <w:lang w:eastAsia="en-US"/>
        </w:rPr>
        <w:t>s</w:t>
      </w:r>
      <w:r w:rsidR="00720D6C" w:rsidRPr="00A5410E">
        <w:rPr>
          <w:rFonts w:eastAsiaTheme="minorHAnsi"/>
          <w:color w:val="000000" w:themeColor="text1"/>
          <w:szCs w:val="16"/>
          <w:lang w:eastAsia="en-US"/>
        </w:rPr>
        <w:t xml:space="preserve">. </w:t>
      </w:r>
      <w:r w:rsidR="00443813">
        <w:rPr>
          <w:rFonts w:eastAsiaTheme="minorHAnsi"/>
          <w:color w:val="000000" w:themeColor="text1"/>
          <w:szCs w:val="16"/>
          <w:lang w:eastAsia="en-US"/>
        </w:rPr>
        <w:t xml:space="preserve">NY: </w:t>
      </w:r>
      <w:r w:rsidR="00720D6C" w:rsidRPr="00A5410E">
        <w:rPr>
          <w:rFonts w:eastAsiaTheme="minorHAnsi"/>
          <w:color w:val="000000" w:themeColor="text1"/>
          <w:szCs w:val="16"/>
          <w:lang w:eastAsia="en-US"/>
        </w:rPr>
        <w:t>Willey- IEEE Pres.</w:t>
      </w:r>
      <w:r w:rsidR="00443813">
        <w:rPr>
          <w:rFonts w:eastAsiaTheme="minorHAnsi"/>
          <w:color w:val="000000" w:themeColor="text1"/>
          <w:szCs w:val="16"/>
          <w:lang w:eastAsia="en-US"/>
        </w:rPr>
        <w:t xml:space="preserve">, </w:t>
      </w:r>
      <w:r w:rsidR="00720D6C" w:rsidRPr="00A5410E">
        <w:rPr>
          <w:rFonts w:eastAsiaTheme="minorHAnsi"/>
          <w:color w:val="000000" w:themeColor="text1"/>
          <w:szCs w:val="16"/>
          <w:lang w:eastAsia="en-US"/>
        </w:rPr>
        <w:t>1995.</w:t>
      </w:r>
    </w:p>
    <w:p w:rsidR="00720D6C" w:rsidRPr="00A5410E" w:rsidRDefault="00F90DD9" w:rsidP="00720D6C">
      <w:pPr>
        <w:pStyle w:val="IEEEReferenceItem"/>
        <w:numPr>
          <w:ilvl w:val="0"/>
          <w:numId w:val="37"/>
        </w:numPr>
        <w:spacing w:after="40"/>
        <w:rPr>
          <w:rStyle w:val="Hyperlink"/>
          <w:color w:val="000000" w:themeColor="text1"/>
          <w:szCs w:val="16"/>
        </w:rPr>
      </w:pPr>
      <w:r w:rsidRPr="00F90DD9">
        <w:rPr>
          <w:bCs/>
          <w:color w:val="000000" w:themeColor="text1"/>
          <w:szCs w:val="16"/>
        </w:rPr>
        <w:lastRenderedPageBreak/>
        <w:t>A</w:t>
      </w:r>
      <w:r>
        <w:rPr>
          <w:bCs/>
          <w:color w:val="000000" w:themeColor="text1"/>
          <w:szCs w:val="16"/>
        </w:rPr>
        <w:t>.</w:t>
      </w:r>
      <w:r w:rsidRPr="00F90DD9">
        <w:rPr>
          <w:bCs/>
          <w:color w:val="000000" w:themeColor="text1"/>
          <w:szCs w:val="16"/>
        </w:rPr>
        <w:t xml:space="preserve"> F</w:t>
      </w:r>
      <w:r>
        <w:rPr>
          <w:bCs/>
          <w:color w:val="000000" w:themeColor="text1"/>
          <w:szCs w:val="16"/>
        </w:rPr>
        <w:t xml:space="preserve">. </w:t>
      </w:r>
      <w:r w:rsidRPr="00F90DD9">
        <w:rPr>
          <w:bCs/>
          <w:color w:val="000000" w:themeColor="text1"/>
          <w:szCs w:val="16"/>
        </w:rPr>
        <w:t>Alsager</w:t>
      </w:r>
      <w:r>
        <w:rPr>
          <w:bCs/>
          <w:color w:val="000000" w:themeColor="text1"/>
          <w:szCs w:val="16"/>
        </w:rPr>
        <w:t>, “</w:t>
      </w:r>
      <w:r w:rsidR="00A95B1B" w:rsidRPr="00474AC3">
        <w:rPr>
          <w:bCs/>
          <w:color w:val="000000" w:themeColor="text1"/>
          <w:szCs w:val="16"/>
        </w:rPr>
        <w:t>Design and analysis of microstrip patch antenna arrays</w:t>
      </w:r>
      <w:r>
        <w:rPr>
          <w:bCs/>
          <w:color w:val="000000" w:themeColor="text1"/>
          <w:szCs w:val="16"/>
        </w:rPr>
        <w:t>,” M. S.</w:t>
      </w:r>
      <w:r w:rsidR="00720D6C" w:rsidRPr="00A5410E">
        <w:rPr>
          <w:bCs/>
          <w:color w:val="000000" w:themeColor="text1"/>
          <w:szCs w:val="16"/>
        </w:rPr>
        <w:t xml:space="preserve"> Thesis</w:t>
      </w:r>
      <w:r>
        <w:rPr>
          <w:bCs/>
          <w:color w:val="000000" w:themeColor="text1"/>
          <w:szCs w:val="16"/>
        </w:rPr>
        <w:t xml:space="preserve">, </w:t>
      </w:r>
      <w:r w:rsidR="00892846" w:rsidRPr="00892846">
        <w:rPr>
          <w:bCs/>
          <w:color w:val="000000" w:themeColor="text1"/>
          <w:szCs w:val="16"/>
        </w:rPr>
        <w:t>University College of Borås</w:t>
      </w:r>
      <w:r>
        <w:rPr>
          <w:bCs/>
          <w:color w:val="000000" w:themeColor="text1"/>
          <w:szCs w:val="16"/>
        </w:rPr>
        <w:t>,</w:t>
      </w:r>
      <w:r w:rsidR="00720D6C" w:rsidRPr="00A5410E">
        <w:rPr>
          <w:bCs/>
          <w:color w:val="000000" w:themeColor="text1"/>
          <w:szCs w:val="16"/>
        </w:rPr>
        <w:t xml:space="preserve"> </w:t>
      </w:r>
      <w:r>
        <w:rPr>
          <w:bCs/>
          <w:color w:val="000000" w:themeColor="text1"/>
          <w:szCs w:val="16"/>
        </w:rPr>
        <w:t xml:space="preserve">Swedia, </w:t>
      </w:r>
      <w:r w:rsidR="00720D6C" w:rsidRPr="00A5410E">
        <w:rPr>
          <w:bCs/>
          <w:color w:val="000000" w:themeColor="text1"/>
          <w:szCs w:val="16"/>
        </w:rPr>
        <w:t>2011.</w:t>
      </w:r>
    </w:p>
    <w:p w:rsidR="00E5787B" w:rsidRDefault="00CB6683" w:rsidP="00474AC3">
      <w:pPr>
        <w:pStyle w:val="IEEEReferenceItem"/>
        <w:numPr>
          <w:ilvl w:val="0"/>
          <w:numId w:val="37"/>
        </w:numPr>
        <w:spacing w:after="40"/>
        <w:rPr>
          <w:color w:val="000000" w:themeColor="text1"/>
          <w:szCs w:val="16"/>
        </w:rPr>
      </w:pPr>
      <w:r>
        <w:rPr>
          <w:bCs/>
          <w:color w:val="000000" w:themeColor="text1"/>
          <w:szCs w:val="16"/>
        </w:rPr>
        <w:t xml:space="preserve">D. W. </w:t>
      </w:r>
      <w:r w:rsidR="00720D6C" w:rsidRPr="00A5410E">
        <w:rPr>
          <w:bCs/>
          <w:color w:val="000000" w:themeColor="text1"/>
          <w:szCs w:val="16"/>
        </w:rPr>
        <w:t xml:space="preserve">Dwiputro, </w:t>
      </w:r>
      <w:r>
        <w:rPr>
          <w:bCs/>
          <w:color w:val="000000" w:themeColor="text1"/>
          <w:szCs w:val="16"/>
        </w:rPr>
        <w:t>“</w:t>
      </w:r>
      <w:r w:rsidR="00A95B1B" w:rsidRPr="00474AC3">
        <w:rPr>
          <w:bCs/>
          <w:color w:val="000000" w:themeColor="text1"/>
          <w:szCs w:val="16"/>
          <w:lang w:val="en-AU"/>
        </w:rPr>
        <w:t>Desain dan implementasi susunan antena microstrip sebagai penerima bergerak siaran TV satelit pada pita Ku</w:t>
      </w:r>
      <w:r>
        <w:rPr>
          <w:bCs/>
          <w:color w:val="000000" w:themeColor="text1"/>
          <w:szCs w:val="16"/>
          <w:lang w:val="en-AU"/>
        </w:rPr>
        <w:t xml:space="preserve">,” M. S. </w:t>
      </w:r>
      <w:r w:rsidR="00720D6C" w:rsidRPr="00A5410E">
        <w:rPr>
          <w:color w:val="000000" w:themeColor="text1"/>
          <w:szCs w:val="16"/>
        </w:rPr>
        <w:t>T</w:t>
      </w:r>
      <w:r>
        <w:rPr>
          <w:color w:val="000000" w:themeColor="text1"/>
          <w:szCs w:val="16"/>
        </w:rPr>
        <w:t>h</w:t>
      </w:r>
      <w:r w:rsidR="00720D6C" w:rsidRPr="00A5410E">
        <w:rPr>
          <w:color w:val="000000" w:themeColor="text1"/>
          <w:szCs w:val="16"/>
        </w:rPr>
        <w:t>esis</w:t>
      </w:r>
      <w:r>
        <w:rPr>
          <w:color w:val="000000" w:themeColor="text1"/>
          <w:szCs w:val="16"/>
        </w:rPr>
        <w:t xml:space="preserve">, </w:t>
      </w:r>
      <w:r w:rsidR="00720D6C" w:rsidRPr="00A5410E">
        <w:rPr>
          <w:color w:val="000000" w:themeColor="text1"/>
          <w:szCs w:val="16"/>
        </w:rPr>
        <w:t>Institut</w:t>
      </w:r>
      <w:r>
        <w:rPr>
          <w:color w:val="000000" w:themeColor="text1"/>
          <w:szCs w:val="16"/>
        </w:rPr>
        <w:t xml:space="preserve"> </w:t>
      </w:r>
      <w:r w:rsidR="00720D6C" w:rsidRPr="00A5410E">
        <w:rPr>
          <w:color w:val="000000" w:themeColor="text1"/>
          <w:szCs w:val="16"/>
        </w:rPr>
        <w:t>Teknologi Bandung</w:t>
      </w:r>
      <w:r w:rsidR="00720D6C" w:rsidRPr="00A5410E">
        <w:rPr>
          <w:bCs/>
          <w:color w:val="000000" w:themeColor="text1"/>
          <w:szCs w:val="16"/>
        </w:rPr>
        <w:t>, Indonesia</w:t>
      </w:r>
      <w:r>
        <w:rPr>
          <w:bCs/>
          <w:color w:val="000000" w:themeColor="text1"/>
          <w:szCs w:val="16"/>
        </w:rPr>
        <w:t xml:space="preserve">, </w:t>
      </w:r>
      <w:r w:rsidR="00720D6C" w:rsidRPr="00A5410E">
        <w:rPr>
          <w:bCs/>
          <w:color w:val="000000" w:themeColor="text1"/>
          <w:szCs w:val="16"/>
        </w:rPr>
        <w:t>2014</w:t>
      </w:r>
      <w:r w:rsidR="00A03FF4">
        <w:rPr>
          <w:color w:val="000000" w:themeColor="text1"/>
          <w:szCs w:val="16"/>
        </w:rPr>
        <w:t>.</w:t>
      </w:r>
    </w:p>
    <w:p w:rsidR="00E5787B" w:rsidRDefault="00E5787B" w:rsidP="00474AC3">
      <w:pPr>
        <w:pStyle w:val="IEEEReferenceItem"/>
        <w:tabs>
          <w:tab w:val="clear" w:pos="432"/>
        </w:tabs>
        <w:spacing w:after="40"/>
        <w:rPr>
          <w:bCs/>
          <w:color w:val="000000" w:themeColor="text1"/>
          <w:szCs w:val="16"/>
        </w:rPr>
      </w:pPr>
    </w:p>
    <w:p w:rsidR="00892846" w:rsidRDefault="00A95B1B" w:rsidP="00A03FF4">
      <w:pPr>
        <w:pStyle w:val="IEEEReferenceItem"/>
        <w:numPr>
          <w:ilvl w:val="0"/>
          <w:numId w:val="37"/>
        </w:numPr>
        <w:spacing w:after="40"/>
        <w:rPr>
          <w:color w:val="000000" w:themeColor="text1"/>
          <w:szCs w:val="16"/>
          <w:lang w:val="en-AU"/>
        </w:rPr>
      </w:pPr>
      <w:r w:rsidRPr="00474AC3">
        <w:rPr>
          <w:color w:val="000000" w:themeColor="text1"/>
          <w:szCs w:val="16"/>
        </w:rPr>
        <w:t xml:space="preserve">H. Judawisastra and A. Kurniawan, </w:t>
      </w:r>
      <w:r w:rsidR="00522E3B">
        <w:rPr>
          <w:color w:val="000000" w:themeColor="text1"/>
          <w:szCs w:val="16"/>
        </w:rPr>
        <w:t>“</w:t>
      </w:r>
      <w:r w:rsidRPr="00474AC3">
        <w:rPr>
          <w:color w:val="000000" w:themeColor="text1"/>
          <w:szCs w:val="16"/>
          <w:lang w:val="en-AU"/>
        </w:rPr>
        <w:t>Antena dan Propagasi Gelombang,”</w:t>
      </w:r>
      <w:r w:rsidR="00A03FF4">
        <w:rPr>
          <w:color w:val="000000" w:themeColor="text1"/>
          <w:szCs w:val="16"/>
          <w:lang w:val="en-AU"/>
        </w:rPr>
        <w:t xml:space="preserve"> </w:t>
      </w:r>
      <w:r w:rsidRPr="00474AC3">
        <w:rPr>
          <w:color w:val="000000" w:themeColor="text1"/>
          <w:szCs w:val="16"/>
          <w:lang w:val="en-AU"/>
        </w:rPr>
        <w:t>Institut Teknologi Bandung,</w:t>
      </w:r>
      <w:r w:rsidR="00892846">
        <w:rPr>
          <w:color w:val="000000" w:themeColor="text1"/>
          <w:szCs w:val="16"/>
          <w:lang w:val="en-AU"/>
        </w:rPr>
        <w:t xml:space="preserve"> Indonesia,</w:t>
      </w:r>
      <w:r w:rsidRPr="00474AC3">
        <w:rPr>
          <w:color w:val="000000" w:themeColor="text1"/>
          <w:szCs w:val="16"/>
          <w:lang w:val="en-AU"/>
        </w:rPr>
        <w:t xml:space="preserve"> 2012.</w:t>
      </w:r>
    </w:p>
    <w:p w:rsidR="00E5787B" w:rsidRDefault="00E5787B" w:rsidP="00474AC3">
      <w:pPr>
        <w:pStyle w:val="IEEEReferenceItem"/>
        <w:tabs>
          <w:tab w:val="clear" w:pos="432"/>
        </w:tabs>
        <w:spacing w:after="40"/>
        <w:rPr>
          <w:color w:val="000000" w:themeColor="text1"/>
          <w:szCs w:val="16"/>
          <w:lang w:val="en-AU"/>
        </w:rPr>
      </w:pPr>
    </w:p>
    <w:p w:rsidR="00892846" w:rsidRDefault="00892846" w:rsidP="00892846">
      <w:pPr>
        <w:pStyle w:val="IEEEReferenceItem"/>
        <w:tabs>
          <w:tab w:val="clear" w:pos="432"/>
        </w:tabs>
        <w:spacing w:after="40"/>
        <w:rPr>
          <w:color w:val="000000" w:themeColor="text1"/>
          <w:szCs w:val="16"/>
          <w:lang w:val="en-AU"/>
        </w:rPr>
        <w:sectPr w:rsidR="00892846" w:rsidSect="00892846">
          <w:footnotePr>
            <w:numFmt w:val="chicago"/>
            <w:numRestart w:val="eachPage"/>
          </w:footnotePr>
          <w:type w:val="continuous"/>
          <w:pgSz w:w="11906" w:h="16838" w:code="9"/>
          <w:pgMar w:top="1134" w:right="1134" w:bottom="1134" w:left="1418" w:header="720" w:footer="720" w:gutter="0"/>
          <w:cols w:num="2" w:space="284"/>
          <w:docGrid w:linePitch="272"/>
        </w:sectPr>
      </w:pPr>
    </w:p>
    <w:p w:rsidR="00801981" w:rsidRDefault="00801981" w:rsidP="00892846">
      <w:pPr>
        <w:pStyle w:val="IEEEReferenceItem"/>
        <w:numPr>
          <w:ilvl w:val="0"/>
          <w:numId w:val="37"/>
        </w:numPr>
        <w:spacing w:after="40"/>
        <w:rPr>
          <w:color w:val="000000" w:themeColor="text1"/>
          <w:szCs w:val="16"/>
        </w:rPr>
        <w:sectPr w:rsidR="00801981" w:rsidSect="00892846">
          <w:footnotePr>
            <w:numFmt w:val="chicago"/>
            <w:numRestart w:val="eachPage"/>
          </w:footnotePr>
          <w:type w:val="continuous"/>
          <w:pgSz w:w="11906" w:h="16838" w:code="9"/>
          <w:pgMar w:top="1134" w:right="1134" w:bottom="1134" w:left="1418" w:header="720" w:footer="720" w:gutter="0"/>
          <w:cols w:num="2" w:space="284"/>
          <w:docGrid w:linePitch="272"/>
        </w:sectPr>
      </w:pPr>
    </w:p>
    <w:p w:rsidR="00E5787B" w:rsidRDefault="00E5787B" w:rsidP="00474AC3">
      <w:pPr>
        <w:pStyle w:val="IEEEReferenceItem"/>
        <w:tabs>
          <w:tab w:val="clear" w:pos="432"/>
        </w:tabs>
        <w:spacing w:after="40"/>
        <w:ind w:left="0" w:firstLine="0"/>
        <w:rPr>
          <w:color w:val="000000" w:themeColor="text1"/>
        </w:rPr>
      </w:pPr>
    </w:p>
    <w:p w:rsidR="00720D6C" w:rsidRPr="00A5410E" w:rsidRDefault="00720D6C" w:rsidP="00720D6C">
      <w:pPr>
        <w:ind w:firstLine="0"/>
        <w:jc w:val="left"/>
        <w:rPr>
          <w:color w:val="000000" w:themeColor="text1"/>
        </w:rPr>
        <w:sectPr w:rsidR="00720D6C" w:rsidRPr="00A5410E" w:rsidSect="009917E7">
          <w:footnotePr>
            <w:numFmt w:val="chicago"/>
            <w:numRestart w:val="eachPage"/>
          </w:footnotePr>
          <w:type w:val="continuous"/>
          <w:pgSz w:w="11906" w:h="16838" w:code="9"/>
          <w:pgMar w:top="1134" w:right="1134" w:bottom="1134" w:left="1418" w:header="720" w:footer="720" w:gutter="0"/>
          <w:cols w:num="2" w:space="284"/>
          <w:docGrid w:linePitch="272"/>
        </w:sectPr>
      </w:pPr>
    </w:p>
    <w:p w:rsidR="00077D19" w:rsidRPr="00A5410E" w:rsidRDefault="00077D19" w:rsidP="00077D19">
      <w:pPr>
        <w:spacing w:after="120"/>
        <w:rPr>
          <w:color w:val="000000" w:themeColor="text1"/>
          <w:sz w:val="18"/>
        </w:rPr>
      </w:pPr>
    </w:p>
    <w:sectPr w:rsidR="00077D19" w:rsidRPr="00A5410E" w:rsidSect="0047792D">
      <w:footnotePr>
        <w:numFmt w:val="chicago"/>
        <w:numRestart w:val="eachPage"/>
      </w:footnotePr>
      <w:type w:val="continuous"/>
      <w:pgSz w:w="11906" w:h="16838" w:code="9"/>
      <w:pgMar w:top="1134" w:right="1134" w:bottom="1134" w:left="1418" w:header="720" w:footer="720" w:gutter="0"/>
      <w:cols w:num="2" w:space="284"/>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3C1" w:rsidRDefault="004E73C1" w:rsidP="006F55B9">
      <w:r>
        <w:separator/>
      </w:r>
    </w:p>
  </w:endnote>
  <w:endnote w:type="continuationSeparator" w:id="0">
    <w:p w:rsidR="004E73C1" w:rsidRDefault="004E73C1" w:rsidP="006F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88B" w:rsidRPr="00305816" w:rsidRDefault="0081388B" w:rsidP="008868BB">
    <w:pPr>
      <w:pStyle w:val="Header"/>
      <w:pBdr>
        <w:bottom w:val="single" w:sz="4" w:space="1" w:color="auto"/>
      </w:pBdr>
      <w:ind w:firstLine="0"/>
    </w:pPr>
  </w:p>
  <w:p w:rsidR="0081388B" w:rsidRPr="00474AC3" w:rsidRDefault="0081388B" w:rsidP="00474AC3">
    <w:pPr>
      <w:pStyle w:val="Footer"/>
      <w:spacing w:before="20"/>
      <w:ind w:firstLine="0"/>
      <w:rPr>
        <w:sz w:val="16"/>
        <w:szCs w:val="16"/>
      </w:rPr>
    </w:pPr>
    <w:r w:rsidRPr="005F6E27">
      <w:rPr>
        <w:sz w:val="16"/>
        <w:szCs w:val="16"/>
      </w:rPr>
      <w:t>p-ISSN: 1411-8289</w:t>
    </w:r>
    <w:r>
      <w:rPr>
        <w:sz w:val="16"/>
        <w:szCs w:val="16"/>
      </w:rPr>
      <w:t>;  e-</w:t>
    </w:r>
    <w:r w:rsidRPr="00E74281">
      <w:rPr>
        <w:sz w:val="16"/>
        <w:szCs w:val="16"/>
      </w:rPr>
      <w:t>ISSN</w:t>
    </w:r>
    <w:r>
      <w:rPr>
        <w:sz w:val="16"/>
        <w:szCs w:val="16"/>
      </w:rPr>
      <w:t>: 2527-</w:t>
    </w:r>
    <w:r w:rsidRPr="00E74281">
      <w:rPr>
        <w:sz w:val="16"/>
        <w:szCs w:val="16"/>
      </w:rPr>
      <w:t>9955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88B" w:rsidRDefault="0081388B" w:rsidP="008868BB">
    <w:pPr>
      <w:pStyle w:val="Header"/>
      <w:pBdr>
        <w:bottom w:val="single" w:sz="4" w:space="1" w:color="auto"/>
      </w:pBdr>
      <w:tabs>
        <w:tab w:val="left" w:pos="7320"/>
      </w:tabs>
      <w:ind w:firstLine="0"/>
    </w:pPr>
    <w:r>
      <w:tab/>
    </w:r>
    <w:r>
      <w:tab/>
    </w:r>
  </w:p>
  <w:p w:rsidR="0081388B" w:rsidRDefault="0081388B" w:rsidP="00474AC3">
    <w:pPr>
      <w:pStyle w:val="Footer"/>
      <w:spacing w:before="20"/>
      <w:ind w:firstLine="0"/>
      <w:jc w:val="right"/>
    </w:pPr>
    <w:r w:rsidRPr="000F15B0">
      <w:rPr>
        <w:sz w:val="16"/>
        <w:szCs w:val="16"/>
      </w:rPr>
      <w:t>JURNAL ELEKTRONIKA DAN TELEKOMUNIKASI, Vol. 1</w:t>
    </w:r>
    <w:r>
      <w:rPr>
        <w:sz w:val="16"/>
        <w:szCs w:val="16"/>
      </w:rPr>
      <w:t>9</w:t>
    </w:r>
    <w:r w:rsidRPr="000F15B0">
      <w:rPr>
        <w:sz w:val="16"/>
        <w:szCs w:val="16"/>
      </w:rPr>
      <w:t xml:space="preserve">, No. </w:t>
    </w:r>
    <w:r>
      <w:rPr>
        <w:sz w:val="16"/>
        <w:szCs w:val="16"/>
      </w:rPr>
      <w:t xml:space="preserve">1, August </w:t>
    </w:r>
    <w:r w:rsidRPr="000F15B0">
      <w:rPr>
        <w:sz w:val="16"/>
        <w:szCs w:val="16"/>
      </w:rPr>
      <w:t>201</w:t>
    </w:r>
    <w:r>
      <w:rPr>
        <w:sz w:val="16"/>
        <w:szCs w:val="16"/>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88B" w:rsidRDefault="0081388B" w:rsidP="00F3334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3C1" w:rsidRDefault="004E73C1" w:rsidP="006F55B9">
      <w:r>
        <w:separator/>
      </w:r>
    </w:p>
  </w:footnote>
  <w:footnote w:type="continuationSeparator" w:id="0">
    <w:p w:rsidR="004E73C1" w:rsidRDefault="004E73C1" w:rsidP="006F5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88B" w:rsidRPr="00F74AB8" w:rsidRDefault="0081388B" w:rsidP="008868BB">
    <w:pPr>
      <w:pStyle w:val="Header"/>
      <w:pBdr>
        <w:bottom w:val="single" w:sz="4" w:space="1" w:color="auto"/>
      </w:pBdr>
      <w:ind w:firstLine="0"/>
    </w:pPr>
    <w:r w:rsidRPr="000B102D">
      <w:rPr>
        <w:sz w:val="16"/>
        <w:szCs w:val="16"/>
      </w:rPr>
      <w:fldChar w:fldCharType="begin"/>
    </w:r>
    <w:r w:rsidRPr="009A5224">
      <w:rPr>
        <w:sz w:val="16"/>
        <w:szCs w:val="16"/>
      </w:rPr>
      <w:instrText xml:space="preserve"> PAGE   \* MERGEFORMAT </w:instrText>
    </w:r>
    <w:r w:rsidRPr="000B102D">
      <w:rPr>
        <w:sz w:val="16"/>
        <w:szCs w:val="16"/>
      </w:rPr>
      <w:fldChar w:fldCharType="separate"/>
    </w:r>
    <w:r w:rsidR="00064F38">
      <w:rPr>
        <w:noProof/>
        <w:sz w:val="16"/>
        <w:szCs w:val="16"/>
      </w:rPr>
      <w:t>8</w:t>
    </w:r>
    <w:r w:rsidRPr="000B102D">
      <w:rPr>
        <w:sz w:val="16"/>
        <w:szCs w:val="16"/>
      </w:rPr>
      <w:fldChar w:fldCharType="end"/>
    </w:r>
    <w:r>
      <w:rPr>
        <w:sz w:val="16"/>
        <w:szCs w:val="16"/>
      </w:rPr>
      <w:t xml:space="preserve">  </w:t>
    </w:r>
    <w:r w:rsidRPr="000B102D">
      <w:rPr>
        <w:sz w:val="16"/>
        <w:szCs w:val="16"/>
      </w:rPr>
      <w:sym w:font="Symbol" w:char="F0B7"/>
    </w:r>
    <w:r>
      <w:rPr>
        <w:sz w:val="16"/>
        <w:szCs w:val="16"/>
      </w:rPr>
      <w:t xml:space="preserve">  </w:t>
    </w:r>
    <w:r w:rsidRPr="00BF4A5A">
      <w:rPr>
        <w:sz w:val="16"/>
        <w:szCs w:val="16"/>
        <w:lang w:val="en-AU"/>
      </w:rPr>
      <w:t>Soni Aulia Rahayu</w:t>
    </w:r>
    <w:r>
      <w:rPr>
        <w:sz w:val="16"/>
        <w:szCs w:val="16"/>
      </w:rPr>
      <w:t>,</w:t>
    </w:r>
    <w:r w:rsidRPr="000B102D">
      <w:rPr>
        <w:sz w:val="16"/>
        <w:szCs w:val="16"/>
      </w:rPr>
      <w:t xml:space="preserve"> </w:t>
    </w:r>
    <w:r>
      <w:rPr>
        <w:sz w:val="16"/>
        <w:szCs w:val="16"/>
      </w:rPr>
      <w:t>et. al.</w:t>
    </w:r>
  </w:p>
  <w:p w:rsidR="0081388B" w:rsidRDefault="0081388B" w:rsidP="00474AC3">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88B" w:rsidRPr="00011081" w:rsidRDefault="0081388B" w:rsidP="008868BB">
    <w:pPr>
      <w:pStyle w:val="Title"/>
      <w:spacing w:after="0"/>
      <w:jc w:val="right"/>
      <w:rPr>
        <w:b w:val="0"/>
        <w:iCs/>
        <w:sz w:val="16"/>
        <w:szCs w:val="16"/>
      </w:rPr>
    </w:pPr>
    <w:r w:rsidRPr="00BF4A5A">
      <w:rPr>
        <w:b w:val="0"/>
        <w:sz w:val="16"/>
        <w:szCs w:val="16"/>
      </w:rPr>
      <w:t>Design Analysis of Microstrip Rectangular Patch Array Antenna 16x1 on X-band Radar</w:t>
    </w:r>
    <w:r w:rsidRPr="00011081">
      <w:rPr>
        <w:b w:val="0"/>
        <w:sz w:val="16"/>
        <w:szCs w:val="16"/>
        <w:lang w:val="en-GB"/>
      </w:rPr>
      <w:t xml:space="preserve"> </w:t>
    </w:r>
    <w:r w:rsidRPr="00011081">
      <w:rPr>
        <w:b w:val="0"/>
        <w:sz w:val="16"/>
        <w:szCs w:val="16"/>
      </w:rPr>
      <w:t xml:space="preserve"> </w:t>
    </w:r>
    <w:r w:rsidRPr="00011081">
      <w:rPr>
        <w:b w:val="0"/>
        <w:sz w:val="16"/>
        <w:szCs w:val="16"/>
      </w:rPr>
      <w:sym w:font="Symbol" w:char="F0B7"/>
    </w:r>
    <w:r>
      <w:rPr>
        <w:b w:val="0"/>
        <w:sz w:val="16"/>
        <w:szCs w:val="16"/>
      </w:rPr>
      <w:t xml:space="preserve"> </w:t>
    </w:r>
    <w:r w:rsidRPr="00011081">
      <w:rPr>
        <w:b w:val="0"/>
        <w:sz w:val="16"/>
        <w:szCs w:val="16"/>
      </w:rPr>
      <w:t xml:space="preserve"> </w:t>
    </w:r>
    <w:r w:rsidRPr="00011081">
      <w:rPr>
        <w:b w:val="0"/>
        <w:sz w:val="16"/>
        <w:szCs w:val="16"/>
      </w:rPr>
      <w:fldChar w:fldCharType="begin"/>
    </w:r>
    <w:r w:rsidRPr="009A5224">
      <w:rPr>
        <w:b w:val="0"/>
        <w:sz w:val="16"/>
        <w:szCs w:val="16"/>
      </w:rPr>
      <w:instrText xml:space="preserve"> PAGE   \* MERGEFORMAT </w:instrText>
    </w:r>
    <w:r w:rsidRPr="00011081">
      <w:rPr>
        <w:b w:val="0"/>
        <w:sz w:val="16"/>
        <w:szCs w:val="16"/>
      </w:rPr>
      <w:fldChar w:fldCharType="separate"/>
    </w:r>
    <w:r w:rsidR="00064F38">
      <w:rPr>
        <w:b w:val="0"/>
        <w:noProof/>
        <w:sz w:val="16"/>
        <w:szCs w:val="16"/>
      </w:rPr>
      <w:t>9</w:t>
    </w:r>
    <w:r w:rsidRPr="00011081">
      <w:rPr>
        <w:b w:val="0"/>
        <w:sz w:val="16"/>
        <w:szCs w:val="16"/>
      </w:rPr>
      <w:fldChar w:fldCharType="end"/>
    </w:r>
  </w:p>
  <w:p w:rsidR="0081388B" w:rsidRPr="00546639" w:rsidRDefault="0081388B" w:rsidP="008868BB">
    <w:pPr>
      <w:pStyle w:val="Header"/>
      <w:pBdr>
        <w:bottom w:val="single" w:sz="4" w:space="0" w:color="auto"/>
      </w:pBdr>
      <w:ind w:firstLine="0"/>
      <w:rPr>
        <w:sz w:val="2"/>
        <w:szCs w:val="2"/>
      </w:rPr>
    </w:pPr>
  </w:p>
  <w:p w:rsidR="0081388B" w:rsidRDefault="0081388B" w:rsidP="00474AC3">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88B" w:rsidRDefault="0081388B" w:rsidP="00474AC3">
    <w:pPr>
      <w:pStyle w:val="Header"/>
      <w:ind w:firstLine="0"/>
    </w:pPr>
    <w:r w:rsidRPr="008868BB">
      <w:rPr>
        <w:b/>
      </w:rPr>
      <w:t>Jurnal Elektronika dan Telekomunikasi (JET)</w:t>
    </w:r>
    <w:r w:rsidRPr="008868BB">
      <w:t>, Vol. 1</w:t>
    </w:r>
    <w:r>
      <w:t>9</w:t>
    </w:r>
    <w:r w:rsidRPr="008868BB">
      <w:t>,  No. 1, August 201</w:t>
    </w:r>
    <w:r>
      <w:t>9</w:t>
    </w:r>
    <w:r w:rsidRPr="008868BB">
      <w:t xml:space="preserve">, pp. </w:t>
    </w:r>
    <w:r>
      <w:t>7-12</w:t>
    </w:r>
  </w:p>
  <w:p w:rsidR="0081388B" w:rsidRDefault="0081388B" w:rsidP="00474AC3">
    <w:pPr>
      <w:pStyle w:val="Header"/>
      <w:ind w:firstLine="0"/>
    </w:pPr>
    <w:r w:rsidRPr="008868BB">
      <w:t xml:space="preserve">Accredited by RISTEKDIKTI, Decree No: </w:t>
    </w:r>
    <w:r w:rsidRPr="008868BB">
      <w:rPr>
        <w:b/>
        <w:bCs/>
        <w:iCs/>
      </w:rPr>
      <w:t>32a/E/KPT/2017</w:t>
    </w:r>
  </w:p>
  <w:p w:rsidR="0081388B" w:rsidRDefault="004E73C1" w:rsidP="00474AC3">
    <w:pPr>
      <w:pStyle w:val="Header"/>
      <w:ind w:firstLine="0"/>
    </w:pPr>
    <w:r>
      <w:pict>
        <v:line id="Line 2" o:spid="_x0000_s2057" style="position:absolute;left:0;text-align:left;z-index:251660288;visibility:visible" from="-1.4pt,15.25pt" to="468.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" strokeweight="3pt">
          <v:stroke linestyle="thinThin"/>
        </v:line>
      </w:pict>
    </w:r>
    <w:r w:rsidR="0081388B" w:rsidRPr="008868BB">
      <w:t>doi: 10.14203/jet.v1</w:t>
    </w:r>
    <w:r w:rsidR="0081388B">
      <w:t>9</w:t>
    </w:r>
    <w:r w:rsidR="0081388B" w:rsidRPr="008868BB">
      <w:t>.</w:t>
    </w:r>
    <w:r w:rsidR="0081388B">
      <w:t>7-12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6EE0416"/>
    <w:multiLevelType w:val="hybridMultilevel"/>
    <w:tmpl w:val="BBA89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39473D"/>
    <w:multiLevelType w:val="hybridMultilevel"/>
    <w:tmpl w:val="764CAC72"/>
    <w:lvl w:ilvl="0" w:tplc="19F2C6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3D103A"/>
    <w:multiLevelType w:val="hybridMultilevel"/>
    <w:tmpl w:val="04244BE2"/>
    <w:lvl w:ilvl="0" w:tplc="7B866AB8">
      <w:start w:val="1"/>
      <w:numFmt w:val="upperRoman"/>
      <w:pStyle w:val="Heading1"/>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E36CC2"/>
    <w:multiLevelType w:val="multilevel"/>
    <w:tmpl w:val="53B4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1F16AC"/>
    <w:multiLevelType w:val="multilevel"/>
    <w:tmpl w:val="76088CE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0A54548"/>
    <w:multiLevelType w:val="hybridMultilevel"/>
    <w:tmpl w:val="208A967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139B6380"/>
    <w:multiLevelType w:val="hybridMultilevel"/>
    <w:tmpl w:val="E03E6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FF2811"/>
    <w:multiLevelType w:val="hybridMultilevel"/>
    <w:tmpl w:val="B1745BF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nsid w:val="1DB136AD"/>
    <w:multiLevelType w:val="hybridMultilevel"/>
    <w:tmpl w:val="CBD07722"/>
    <w:lvl w:ilvl="0" w:tplc="C0F03422">
      <w:start w:val="1"/>
      <w:numFmt w:val="decimal"/>
      <w:pStyle w:val="Heading3"/>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9A0DE4"/>
    <w:multiLevelType w:val="hybridMultilevel"/>
    <w:tmpl w:val="0EBE083A"/>
    <w:lvl w:ilvl="0" w:tplc="B75616FC">
      <w:numFmt w:val="bullet"/>
      <w:lvlText w:val=""/>
      <w:lvlJc w:val="left"/>
      <w:pPr>
        <w:ind w:left="717" w:hanging="360"/>
      </w:pPr>
      <w:rPr>
        <w:rFonts w:ascii="Symbol" w:eastAsia="Times New Roman" w:hAnsi="Symbol"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20F9366C"/>
    <w:multiLevelType w:val="hybridMultilevel"/>
    <w:tmpl w:val="08EA6D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111FF6"/>
    <w:multiLevelType w:val="hybridMultilevel"/>
    <w:tmpl w:val="4BDA75E2"/>
    <w:lvl w:ilvl="0" w:tplc="E49E37D2">
      <w:start w:val="1"/>
      <w:numFmt w:val="upperRoman"/>
      <w:pStyle w:val="icsm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885F1B"/>
    <w:multiLevelType w:val="hybridMultilevel"/>
    <w:tmpl w:val="A34646EC"/>
    <w:lvl w:ilvl="0" w:tplc="992A770A">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5">
    <w:nsid w:val="2CAD2F3A"/>
    <w:multiLevelType w:val="hybridMultilevel"/>
    <w:tmpl w:val="37CAD2AA"/>
    <w:lvl w:ilvl="0" w:tplc="785CBDC2">
      <w:start w:val="1"/>
      <w:numFmt w:val="lowerLetter"/>
      <w:pStyle w:val="Heading4"/>
      <w:lvlText w:val="%1)"/>
      <w:lvlJc w:val="left"/>
      <w:pPr>
        <w:ind w:left="644" w:hanging="360"/>
      </w:pPr>
      <w:rPr>
        <w:rFonts w:hint="default"/>
        <w:i/>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0C653B9"/>
    <w:multiLevelType w:val="hybridMultilevel"/>
    <w:tmpl w:val="A13286C2"/>
    <w:lvl w:ilvl="0" w:tplc="698ECF88">
      <w:start w:val="1"/>
      <w:numFmt w:val="upperLetter"/>
      <w:pStyle w:val="Heading2"/>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28273D7"/>
    <w:multiLevelType w:val="multilevel"/>
    <w:tmpl w:val="9C8E938C"/>
    <w:numStyleLink w:val="IEEEBullet1"/>
  </w:abstractNum>
  <w:abstractNum w:abstractNumId="18">
    <w:nsid w:val="32A8134B"/>
    <w:multiLevelType w:val="multilevel"/>
    <w:tmpl w:val="9BB4BB8A"/>
    <w:lvl w:ilvl="0">
      <w:start w:val="1"/>
      <w:numFmt w:val="decimal"/>
      <w:lvlText w:val="[%1]"/>
      <w:lvlJc w:val="left"/>
      <w:pPr>
        <w:tabs>
          <w:tab w:val="num" w:pos="432"/>
        </w:tabs>
        <w:ind w:left="432" w:hanging="432"/>
      </w:pPr>
      <w:rPr>
        <w:rFonts w:hint="default"/>
        <w:b w:val="0"/>
        <w:i w:val="0"/>
        <w:sz w:val="16"/>
        <w:szCs w:val="22"/>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9">
    <w:nsid w:val="37A200C6"/>
    <w:multiLevelType w:val="multilevel"/>
    <w:tmpl w:val="9C8E938C"/>
    <w:numStyleLink w:val="IEEEBullet1"/>
  </w:abstractNum>
  <w:abstractNum w:abstractNumId="20">
    <w:nsid w:val="3D227702"/>
    <w:multiLevelType w:val="hybridMultilevel"/>
    <w:tmpl w:val="A44EEBC2"/>
    <w:lvl w:ilvl="0" w:tplc="0C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EDB2783"/>
    <w:multiLevelType w:val="hybridMultilevel"/>
    <w:tmpl w:val="1F4033E6"/>
    <w:lvl w:ilvl="0" w:tplc="5504E772">
      <w:start w:val="1"/>
      <w:numFmt w:val="upperLetter"/>
      <w:pStyle w:val="icsm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C41FC3"/>
    <w:multiLevelType w:val="hybridMultilevel"/>
    <w:tmpl w:val="871E0C8E"/>
    <w:lvl w:ilvl="0" w:tplc="CBC033A0">
      <w:start w:val="1"/>
      <w:numFmt w:val="decimal"/>
      <w:lvlText w:val="[%1]"/>
      <w:lvlJc w:val="left"/>
      <w:pPr>
        <w:ind w:left="720" w:hanging="360"/>
      </w:pPr>
      <w:rPr>
        <w:rFonts w:hint="default"/>
      </w:rPr>
    </w:lvl>
    <w:lvl w:ilvl="1" w:tplc="A0B4889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AF387B"/>
    <w:multiLevelType w:val="hybridMultilevel"/>
    <w:tmpl w:val="F23A4AC2"/>
    <w:lvl w:ilvl="0" w:tplc="046873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F25A89"/>
    <w:multiLevelType w:val="hybridMultilevel"/>
    <w:tmpl w:val="2542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4BA53046"/>
    <w:multiLevelType w:val="hybridMultilevel"/>
    <w:tmpl w:val="22D82872"/>
    <w:lvl w:ilvl="0" w:tplc="E46EFE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DC71511"/>
    <w:multiLevelType w:val="multilevel"/>
    <w:tmpl w:val="07B029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F8E4ECB"/>
    <w:multiLevelType w:val="hybridMultilevel"/>
    <w:tmpl w:val="3EEA0802"/>
    <w:lvl w:ilvl="0" w:tplc="F1FE255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9A26583"/>
    <w:multiLevelType w:val="hybridMultilevel"/>
    <w:tmpl w:val="B94AD984"/>
    <w:lvl w:ilvl="0" w:tplc="B1E2AC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4BC47EA"/>
    <w:multiLevelType w:val="hybridMultilevel"/>
    <w:tmpl w:val="55DEAA40"/>
    <w:lvl w:ilvl="0" w:tplc="CBC033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64C35DA"/>
    <w:multiLevelType w:val="hybridMultilevel"/>
    <w:tmpl w:val="430ECA48"/>
    <w:lvl w:ilvl="0" w:tplc="DC2AF54C">
      <w:start w:val="1"/>
      <w:numFmt w:val="bullet"/>
      <w:lvlText w:val="•"/>
      <w:lvlJc w:val="left"/>
      <w:pPr>
        <w:ind w:left="1004" w:hanging="360"/>
      </w:pPr>
      <w:rPr>
        <w:rFonts w:ascii="Times New Roman" w:hAnsi="Times New Roman" w:cs="Times New Roman" w:hint="default"/>
        <w:color w:val="000000" w:themeColor="text1"/>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nsid w:val="6712591C"/>
    <w:multiLevelType w:val="hybridMultilevel"/>
    <w:tmpl w:val="B03A1C62"/>
    <w:lvl w:ilvl="0" w:tplc="5008AA7A">
      <w:start w:val="1"/>
      <w:numFmt w:val="decimal"/>
      <w:lvlText w:val="[%1]"/>
      <w:lvlJc w:val="left"/>
      <w:pPr>
        <w:ind w:left="1004" w:hanging="360"/>
      </w:pPr>
      <w:rPr>
        <w:rFonts w:hint="default"/>
        <w:b w:val="0"/>
        <w:i w:val="0"/>
        <w:sz w:val="16"/>
        <w:szCs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6D2A2CBC"/>
    <w:multiLevelType w:val="hybridMultilevel"/>
    <w:tmpl w:val="50568996"/>
    <w:lvl w:ilvl="0" w:tplc="C406B5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F87F1C"/>
    <w:multiLevelType w:val="hybridMultilevel"/>
    <w:tmpl w:val="475E50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2A1B40"/>
    <w:multiLevelType w:val="hybridMultilevel"/>
    <w:tmpl w:val="3D64B7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71215056"/>
    <w:multiLevelType w:val="multilevel"/>
    <w:tmpl w:val="4ED6CF8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8">
    <w:nsid w:val="755D44AF"/>
    <w:multiLevelType w:val="hybridMultilevel"/>
    <w:tmpl w:val="983A6CAC"/>
    <w:lvl w:ilvl="0" w:tplc="5008AA7A">
      <w:start w:val="1"/>
      <w:numFmt w:val="decimal"/>
      <w:lvlText w:val="[%1]"/>
      <w:lvlJc w:val="left"/>
      <w:pPr>
        <w:ind w:left="6" w:hanging="360"/>
      </w:pPr>
      <w:rPr>
        <w:rFonts w:hint="default"/>
        <w:b w:val="0"/>
        <w:i w:val="0"/>
        <w:sz w:val="16"/>
        <w:szCs w:val="22"/>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39">
    <w:nsid w:val="781A3CEB"/>
    <w:multiLevelType w:val="hybridMultilevel"/>
    <w:tmpl w:val="438809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877312D"/>
    <w:multiLevelType w:val="hybridMultilevel"/>
    <w:tmpl w:val="B51EB5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nsid w:val="7BD02790"/>
    <w:multiLevelType w:val="hybridMultilevel"/>
    <w:tmpl w:val="090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3"/>
  </w:num>
  <w:num w:numId="4">
    <w:abstractNumId w:val="28"/>
  </w:num>
  <w:num w:numId="5">
    <w:abstractNumId w:val="36"/>
  </w:num>
  <w:num w:numId="6">
    <w:abstractNumId w:val="38"/>
  </w:num>
  <w:num w:numId="7">
    <w:abstractNumId w:val="11"/>
  </w:num>
  <w:num w:numId="8">
    <w:abstractNumId w:val="30"/>
  </w:num>
  <w:num w:numId="9">
    <w:abstractNumId w:val="15"/>
  </w:num>
  <w:num w:numId="10">
    <w:abstractNumId w:val="13"/>
  </w:num>
  <w:num w:numId="11">
    <w:abstractNumId w:val="21"/>
  </w:num>
  <w:num w:numId="12">
    <w:abstractNumId w:val="6"/>
  </w:num>
  <w:num w:numId="13">
    <w:abstractNumId w:val="32"/>
  </w:num>
  <w:num w:numId="14">
    <w:abstractNumId w:val="16"/>
  </w:num>
  <w:num w:numId="15">
    <w:abstractNumId w:val="2"/>
  </w:num>
  <w:num w:numId="16">
    <w:abstractNumId w:val="2"/>
    <w:lvlOverride w:ilvl="0">
      <w:startOverride w:val="1"/>
    </w:lvlOverride>
  </w:num>
  <w:num w:numId="17">
    <w:abstractNumId w:val="24"/>
  </w:num>
  <w:num w:numId="18">
    <w:abstractNumId w:val="26"/>
  </w:num>
  <w:num w:numId="19">
    <w:abstractNumId w:val="34"/>
  </w:num>
  <w:num w:numId="20">
    <w:abstractNumId w:val="15"/>
    <w:lvlOverride w:ilvl="0">
      <w:startOverride w:val="1"/>
    </w:lvlOverride>
  </w:num>
  <w:num w:numId="21">
    <w:abstractNumId w:val="9"/>
  </w:num>
  <w:num w:numId="22">
    <w:abstractNumId w:val="9"/>
    <w:lvlOverride w:ilvl="0">
      <w:startOverride w:val="1"/>
    </w:lvlOverride>
  </w:num>
  <w:num w:numId="23">
    <w:abstractNumId w:val="41"/>
  </w:num>
  <w:num w:numId="24">
    <w:abstractNumId w:val="19"/>
  </w:num>
  <w:num w:numId="25">
    <w:abstractNumId w:val="29"/>
  </w:num>
  <w:num w:numId="26">
    <w:abstractNumId w:val="25"/>
  </w:num>
  <w:num w:numId="27">
    <w:abstractNumId w:val="17"/>
  </w:num>
  <w:num w:numId="28">
    <w:abstractNumId w:val="0"/>
  </w:num>
  <w:num w:numId="29">
    <w:abstractNumId w:val="14"/>
  </w:num>
  <w:num w:numId="30">
    <w:abstractNumId w:val="8"/>
  </w:num>
  <w:num w:numId="31">
    <w:abstractNumId w:val="37"/>
  </w:num>
  <w:num w:numId="32">
    <w:abstractNumId w:val="18"/>
  </w:num>
  <w:num w:numId="33">
    <w:abstractNumId w:val="22"/>
  </w:num>
  <w:num w:numId="34">
    <w:abstractNumId w:val="7"/>
  </w:num>
  <w:num w:numId="35">
    <w:abstractNumId w:val="1"/>
  </w:num>
  <w:num w:numId="36">
    <w:abstractNumId w:val="33"/>
  </w:num>
  <w:num w:numId="37">
    <w:abstractNumId w:val="31"/>
  </w:num>
  <w:num w:numId="38">
    <w:abstractNumId w:val="16"/>
    <w:lvlOverride w:ilvl="0">
      <w:startOverride w:val="1"/>
    </w:lvlOverride>
  </w:num>
  <w:num w:numId="39">
    <w:abstractNumId w:val="10"/>
  </w:num>
  <w:num w:numId="40">
    <w:abstractNumId w:val="39"/>
  </w:num>
  <w:num w:numId="41">
    <w:abstractNumId w:val="35"/>
  </w:num>
  <w:num w:numId="42">
    <w:abstractNumId w:val="16"/>
  </w:num>
  <w:num w:numId="43">
    <w:abstractNumId w:val="5"/>
  </w:num>
  <w:num w:numId="44">
    <w:abstractNumId w:val="16"/>
    <w:lvlOverride w:ilvl="0">
      <w:startOverride w:val="1"/>
    </w:lvlOverride>
  </w:num>
  <w:num w:numId="45">
    <w:abstractNumId w:val="16"/>
  </w:num>
  <w:num w:numId="46">
    <w:abstractNumId w:val="16"/>
  </w:num>
  <w:num w:numId="47">
    <w:abstractNumId w:val="4"/>
  </w:num>
  <w:num w:numId="48">
    <w:abstractNumId w:val="40"/>
  </w:num>
  <w:num w:numId="49">
    <w:abstractNumId w:val="27"/>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00"/>
  <w:displayHorizontalDrawingGridEvery w:val="2"/>
  <w:characterSpacingControl w:val="doNotCompress"/>
  <w:hdrShapeDefaults>
    <o:shapedefaults v:ext="edit" spidmax="2058"/>
    <o:shapelayout v:ext="edit">
      <o:idmap v:ext="edit" data="2"/>
    </o:shapelayout>
  </w:hdrShapeDefaults>
  <w:footnotePr>
    <w:numFmt w:val="chicago"/>
    <w:numRestart w:val="eachPage"/>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sbA0NzExNjAxtDAwMDZW0lEKTi0uzszPAykwNKoFAE7M1AAtAAAA"/>
  </w:docVars>
  <w:rsids>
    <w:rsidRoot w:val="009431ED"/>
    <w:rsid w:val="000001BB"/>
    <w:rsid w:val="00011CC0"/>
    <w:rsid w:val="00012AA4"/>
    <w:rsid w:val="000135D7"/>
    <w:rsid w:val="00022725"/>
    <w:rsid w:val="00025BF0"/>
    <w:rsid w:val="00026D0E"/>
    <w:rsid w:val="00030518"/>
    <w:rsid w:val="00031B07"/>
    <w:rsid w:val="00032AD0"/>
    <w:rsid w:val="000360C4"/>
    <w:rsid w:val="00037D72"/>
    <w:rsid w:val="00040150"/>
    <w:rsid w:val="00043F71"/>
    <w:rsid w:val="00045737"/>
    <w:rsid w:val="000466DB"/>
    <w:rsid w:val="000560D8"/>
    <w:rsid w:val="000561C0"/>
    <w:rsid w:val="00057D1C"/>
    <w:rsid w:val="00061499"/>
    <w:rsid w:val="000642F3"/>
    <w:rsid w:val="00064F38"/>
    <w:rsid w:val="00070BB5"/>
    <w:rsid w:val="00075AF7"/>
    <w:rsid w:val="00077D19"/>
    <w:rsid w:val="0008014D"/>
    <w:rsid w:val="00080872"/>
    <w:rsid w:val="00082AAD"/>
    <w:rsid w:val="00086E06"/>
    <w:rsid w:val="000924BA"/>
    <w:rsid w:val="0009779B"/>
    <w:rsid w:val="00097E0D"/>
    <w:rsid w:val="000A0AEE"/>
    <w:rsid w:val="000A2BC0"/>
    <w:rsid w:val="000A5F8B"/>
    <w:rsid w:val="000A7D80"/>
    <w:rsid w:val="000B5A99"/>
    <w:rsid w:val="000B70E0"/>
    <w:rsid w:val="000C1183"/>
    <w:rsid w:val="000C2A06"/>
    <w:rsid w:val="000C418A"/>
    <w:rsid w:val="000C76F1"/>
    <w:rsid w:val="000C7F61"/>
    <w:rsid w:val="000D24E5"/>
    <w:rsid w:val="000D27D7"/>
    <w:rsid w:val="000D342A"/>
    <w:rsid w:val="000D57C9"/>
    <w:rsid w:val="000D60B1"/>
    <w:rsid w:val="000E0D23"/>
    <w:rsid w:val="000E6524"/>
    <w:rsid w:val="000F1C43"/>
    <w:rsid w:val="000F4CF9"/>
    <w:rsid w:val="000F58FF"/>
    <w:rsid w:val="000F5C2B"/>
    <w:rsid w:val="000F7987"/>
    <w:rsid w:val="001024FC"/>
    <w:rsid w:val="00105FEE"/>
    <w:rsid w:val="001073ED"/>
    <w:rsid w:val="001126E4"/>
    <w:rsid w:val="00115C48"/>
    <w:rsid w:val="001211EB"/>
    <w:rsid w:val="00124F8F"/>
    <w:rsid w:val="00125EE9"/>
    <w:rsid w:val="001344DD"/>
    <w:rsid w:val="001400BA"/>
    <w:rsid w:val="00141248"/>
    <w:rsid w:val="001423A6"/>
    <w:rsid w:val="00151393"/>
    <w:rsid w:val="00153131"/>
    <w:rsid w:val="001538E5"/>
    <w:rsid w:val="00155B36"/>
    <w:rsid w:val="00157451"/>
    <w:rsid w:val="001603D8"/>
    <w:rsid w:val="00163310"/>
    <w:rsid w:val="00163B42"/>
    <w:rsid w:val="001703B3"/>
    <w:rsid w:val="0018553F"/>
    <w:rsid w:val="00185ADB"/>
    <w:rsid w:val="00186F22"/>
    <w:rsid w:val="00190EA2"/>
    <w:rsid w:val="00195931"/>
    <w:rsid w:val="00197C14"/>
    <w:rsid w:val="001A0838"/>
    <w:rsid w:val="001A1682"/>
    <w:rsid w:val="001A3C87"/>
    <w:rsid w:val="001B0B69"/>
    <w:rsid w:val="001B3DAC"/>
    <w:rsid w:val="001C16FF"/>
    <w:rsid w:val="001C1DE8"/>
    <w:rsid w:val="001C4D92"/>
    <w:rsid w:val="001C52CD"/>
    <w:rsid w:val="001C7CE3"/>
    <w:rsid w:val="001D2958"/>
    <w:rsid w:val="001D50BA"/>
    <w:rsid w:val="001D6C51"/>
    <w:rsid w:val="001E04EE"/>
    <w:rsid w:val="001F27C6"/>
    <w:rsid w:val="001F32A9"/>
    <w:rsid w:val="001F70CD"/>
    <w:rsid w:val="001F72D1"/>
    <w:rsid w:val="001F7907"/>
    <w:rsid w:val="00202B04"/>
    <w:rsid w:val="00205560"/>
    <w:rsid w:val="002117C3"/>
    <w:rsid w:val="00211F05"/>
    <w:rsid w:val="002174A5"/>
    <w:rsid w:val="00217F6A"/>
    <w:rsid w:val="0022083B"/>
    <w:rsid w:val="002222AA"/>
    <w:rsid w:val="00225D60"/>
    <w:rsid w:val="00235716"/>
    <w:rsid w:val="00236AC6"/>
    <w:rsid w:val="00241810"/>
    <w:rsid w:val="002422CC"/>
    <w:rsid w:val="00247CD6"/>
    <w:rsid w:val="00251504"/>
    <w:rsid w:val="00252A8F"/>
    <w:rsid w:val="00252E5B"/>
    <w:rsid w:val="002673DE"/>
    <w:rsid w:val="00270696"/>
    <w:rsid w:val="002748C9"/>
    <w:rsid w:val="00275522"/>
    <w:rsid w:val="00280A62"/>
    <w:rsid w:val="00281744"/>
    <w:rsid w:val="0028270D"/>
    <w:rsid w:val="00287A8F"/>
    <w:rsid w:val="0029172D"/>
    <w:rsid w:val="002919ED"/>
    <w:rsid w:val="00291BAD"/>
    <w:rsid w:val="0029345A"/>
    <w:rsid w:val="002A014C"/>
    <w:rsid w:val="002A09D5"/>
    <w:rsid w:val="002A0D31"/>
    <w:rsid w:val="002A3FF6"/>
    <w:rsid w:val="002A5884"/>
    <w:rsid w:val="002A60CB"/>
    <w:rsid w:val="002B1A07"/>
    <w:rsid w:val="002B2D82"/>
    <w:rsid w:val="002C0B9F"/>
    <w:rsid w:val="002C6889"/>
    <w:rsid w:val="002C6F5D"/>
    <w:rsid w:val="002D1AB2"/>
    <w:rsid w:val="002D5204"/>
    <w:rsid w:val="002D6170"/>
    <w:rsid w:val="002D6291"/>
    <w:rsid w:val="002E0949"/>
    <w:rsid w:val="002E0BC2"/>
    <w:rsid w:val="002E1734"/>
    <w:rsid w:val="002E18BE"/>
    <w:rsid w:val="002E5DA6"/>
    <w:rsid w:val="002E6A93"/>
    <w:rsid w:val="002E7FE9"/>
    <w:rsid w:val="002F045F"/>
    <w:rsid w:val="002F3A99"/>
    <w:rsid w:val="00307C7F"/>
    <w:rsid w:val="0032018A"/>
    <w:rsid w:val="00322DF1"/>
    <w:rsid w:val="0032578B"/>
    <w:rsid w:val="00326C19"/>
    <w:rsid w:val="00330293"/>
    <w:rsid w:val="00330BB0"/>
    <w:rsid w:val="00331376"/>
    <w:rsid w:val="00333FAB"/>
    <w:rsid w:val="00334C3C"/>
    <w:rsid w:val="00335160"/>
    <w:rsid w:val="00337F4A"/>
    <w:rsid w:val="00343816"/>
    <w:rsid w:val="003452CB"/>
    <w:rsid w:val="00346E33"/>
    <w:rsid w:val="0034739A"/>
    <w:rsid w:val="003473B4"/>
    <w:rsid w:val="003500C0"/>
    <w:rsid w:val="00352C1D"/>
    <w:rsid w:val="00355798"/>
    <w:rsid w:val="00366629"/>
    <w:rsid w:val="003666E5"/>
    <w:rsid w:val="00366D6F"/>
    <w:rsid w:val="00370DC5"/>
    <w:rsid w:val="00374471"/>
    <w:rsid w:val="003748C0"/>
    <w:rsid w:val="00375A56"/>
    <w:rsid w:val="00376B97"/>
    <w:rsid w:val="00386883"/>
    <w:rsid w:val="0039100C"/>
    <w:rsid w:val="00391CF2"/>
    <w:rsid w:val="00394542"/>
    <w:rsid w:val="00396BCF"/>
    <w:rsid w:val="003A03E0"/>
    <w:rsid w:val="003A1E8D"/>
    <w:rsid w:val="003A2758"/>
    <w:rsid w:val="003A3ACE"/>
    <w:rsid w:val="003A40C4"/>
    <w:rsid w:val="003A7F3A"/>
    <w:rsid w:val="003B47A6"/>
    <w:rsid w:val="003B4A29"/>
    <w:rsid w:val="003B4EA8"/>
    <w:rsid w:val="003C1377"/>
    <w:rsid w:val="003C47D8"/>
    <w:rsid w:val="003E2585"/>
    <w:rsid w:val="003E395D"/>
    <w:rsid w:val="003F16C3"/>
    <w:rsid w:val="003F1A61"/>
    <w:rsid w:val="003F7BCA"/>
    <w:rsid w:val="00400DC6"/>
    <w:rsid w:val="0040318F"/>
    <w:rsid w:val="0040754A"/>
    <w:rsid w:val="00415FD3"/>
    <w:rsid w:val="0043116B"/>
    <w:rsid w:val="00431C7A"/>
    <w:rsid w:val="0044046D"/>
    <w:rsid w:val="004407B4"/>
    <w:rsid w:val="0044181C"/>
    <w:rsid w:val="0044227D"/>
    <w:rsid w:val="00443813"/>
    <w:rsid w:val="00450E35"/>
    <w:rsid w:val="00452AE5"/>
    <w:rsid w:val="0045306B"/>
    <w:rsid w:val="0046174B"/>
    <w:rsid w:val="004672D4"/>
    <w:rsid w:val="00470B56"/>
    <w:rsid w:val="00473AC1"/>
    <w:rsid w:val="00474682"/>
    <w:rsid w:val="00474AC3"/>
    <w:rsid w:val="004754ED"/>
    <w:rsid w:val="00475694"/>
    <w:rsid w:val="0047792D"/>
    <w:rsid w:val="00483156"/>
    <w:rsid w:val="0048509F"/>
    <w:rsid w:val="00485928"/>
    <w:rsid w:val="004861A9"/>
    <w:rsid w:val="004902E7"/>
    <w:rsid w:val="00490FC8"/>
    <w:rsid w:val="004912A3"/>
    <w:rsid w:val="00492F46"/>
    <w:rsid w:val="004942A6"/>
    <w:rsid w:val="00496E51"/>
    <w:rsid w:val="004A4D13"/>
    <w:rsid w:val="004A501F"/>
    <w:rsid w:val="004A5FD6"/>
    <w:rsid w:val="004A6207"/>
    <w:rsid w:val="004B13CB"/>
    <w:rsid w:val="004B5B12"/>
    <w:rsid w:val="004C4683"/>
    <w:rsid w:val="004D0DC4"/>
    <w:rsid w:val="004D5923"/>
    <w:rsid w:val="004E2115"/>
    <w:rsid w:val="004E2869"/>
    <w:rsid w:val="004E7253"/>
    <w:rsid w:val="004E73C1"/>
    <w:rsid w:val="004E7D10"/>
    <w:rsid w:val="004F2B1B"/>
    <w:rsid w:val="004F4A06"/>
    <w:rsid w:val="00502F1E"/>
    <w:rsid w:val="00503326"/>
    <w:rsid w:val="00503A89"/>
    <w:rsid w:val="00505014"/>
    <w:rsid w:val="00506F79"/>
    <w:rsid w:val="005109C5"/>
    <w:rsid w:val="005163AB"/>
    <w:rsid w:val="00522E3B"/>
    <w:rsid w:val="00525035"/>
    <w:rsid w:val="00525263"/>
    <w:rsid w:val="00526D19"/>
    <w:rsid w:val="0052700D"/>
    <w:rsid w:val="0052722F"/>
    <w:rsid w:val="005348D3"/>
    <w:rsid w:val="00536569"/>
    <w:rsid w:val="00536593"/>
    <w:rsid w:val="00536C93"/>
    <w:rsid w:val="00541A73"/>
    <w:rsid w:val="005428BE"/>
    <w:rsid w:val="00543332"/>
    <w:rsid w:val="00543ABD"/>
    <w:rsid w:val="00546127"/>
    <w:rsid w:val="0055379C"/>
    <w:rsid w:val="005537A9"/>
    <w:rsid w:val="005570B4"/>
    <w:rsid w:val="0055785B"/>
    <w:rsid w:val="005578CF"/>
    <w:rsid w:val="005640E8"/>
    <w:rsid w:val="00564241"/>
    <w:rsid w:val="00565664"/>
    <w:rsid w:val="005668E8"/>
    <w:rsid w:val="005678B4"/>
    <w:rsid w:val="00567BC2"/>
    <w:rsid w:val="005732B6"/>
    <w:rsid w:val="00576F8D"/>
    <w:rsid w:val="005803CA"/>
    <w:rsid w:val="00582609"/>
    <w:rsid w:val="005827A3"/>
    <w:rsid w:val="005864CA"/>
    <w:rsid w:val="0058678F"/>
    <w:rsid w:val="0059379B"/>
    <w:rsid w:val="005A208F"/>
    <w:rsid w:val="005A279B"/>
    <w:rsid w:val="005A3B71"/>
    <w:rsid w:val="005A5B1D"/>
    <w:rsid w:val="005B182C"/>
    <w:rsid w:val="005B2302"/>
    <w:rsid w:val="005B3334"/>
    <w:rsid w:val="005B6771"/>
    <w:rsid w:val="005C1349"/>
    <w:rsid w:val="005C608B"/>
    <w:rsid w:val="005D20DD"/>
    <w:rsid w:val="005E24F0"/>
    <w:rsid w:val="005E349E"/>
    <w:rsid w:val="005E3F4A"/>
    <w:rsid w:val="005E7E0F"/>
    <w:rsid w:val="005F158E"/>
    <w:rsid w:val="005F1834"/>
    <w:rsid w:val="005F24BF"/>
    <w:rsid w:val="005F3557"/>
    <w:rsid w:val="005F4745"/>
    <w:rsid w:val="005F6B8B"/>
    <w:rsid w:val="005F6C7A"/>
    <w:rsid w:val="005F6E1D"/>
    <w:rsid w:val="005F7D3A"/>
    <w:rsid w:val="005F7EAA"/>
    <w:rsid w:val="00601636"/>
    <w:rsid w:val="00603494"/>
    <w:rsid w:val="00603A91"/>
    <w:rsid w:val="00610FEA"/>
    <w:rsid w:val="00611FA6"/>
    <w:rsid w:val="006133FD"/>
    <w:rsid w:val="00622E9B"/>
    <w:rsid w:val="006248A5"/>
    <w:rsid w:val="00632A22"/>
    <w:rsid w:val="00635DEA"/>
    <w:rsid w:val="00643F6E"/>
    <w:rsid w:val="006444E6"/>
    <w:rsid w:val="0064667D"/>
    <w:rsid w:val="00650960"/>
    <w:rsid w:val="00652376"/>
    <w:rsid w:val="006525C2"/>
    <w:rsid w:val="006546A8"/>
    <w:rsid w:val="00654BCB"/>
    <w:rsid w:val="006563F5"/>
    <w:rsid w:val="006577DD"/>
    <w:rsid w:val="006630E5"/>
    <w:rsid w:val="00665DAB"/>
    <w:rsid w:val="00667287"/>
    <w:rsid w:val="00670643"/>
    <w:rsid w:val="00672AD8"/>
    <w:rsid w:val="00675DD9"/>
    <w:rsid w:val="0068196A"/>
    <w:rsid w:val="006821A3"/>
    <w:rsid w:val="00683155"/>
    <w:rsid w:val="00684A2F"/>
    <w:rsid w:val="00686369"/>
    <w:rsid w:val="00692058"/>
    <w:rsid w:val="0069243F"/>
    <w:rsid w:val="006928D8"/>
    <w:rsid w:val="00693E6A"/>
    <w:rsid w:val="006A26AF"/>
    <w:rsid w:val="006A3464"/>
    <w:rsid w:val="006A52A2"/>
    <w:rsid w:val="006A6643"/>
    <w:rsid w:val="006C0B3A"/>
    <w:rsid w:val="006C4EB1"/>
    <w:rsid w:val="006D504B"/>
    <w:rsid w:val="006D5C07"/>
    <w:rsid w:val="006E00ED"/>
    <w:rsid w:val="006E0469"/>
    <w:rsid w:val="006E2689"/>
    <w:rsid w:val="006E5B19"/>
    <w:rsid w:val="006F0782"/>
    <w:rsid w:val="006F237D"/>
    <w:rsid w:val="006F3F9B"/>
    <w:rsid w:val="006F55B9"/>
    <w:rsid w:val="006F75D6"/>
    <w:rsid w:val="0070072F"/>
    <w:rsid w:val="00700DBA"/>
    <w:rsid w:val="00701ADC"/>
    <w:rsid w:val="00703E0E"/>
    <w:rsid w:val="00705BA4"/>
    <w:rsid w:val="00706480"/>
    <w:rsid w:val="0071113B"/>
    <w:rsid w:val="00716B44"/>
    <w:rsid w:val="00720D6C"/>
    <w:rsid w:val="00721BEF"/>
    <w:rsid w:val="00722E06"/>
    <w:rsid w:val="007270F5"/>
    <w:rsid w:val="00730137"/>
    <w:rsid w:val="00730285"/>
    <w:rsid w:val="007331B8"/>
    <w:rsid w:val="00737A6A"/>
    <w:rsid w:val="00743ACD"/>
    <w:rsid w:val="00745FC1"/>
    <w:rsid w:val="00746183"/>
    <w:rsid w:val="007468AC"/>
    <w:rsid w:val="00750D83"/>
    <w:rsid w:val="007564CC"/>
    <w:rsid w:val="00765D2F"/>
    <w:rsid w:val="007726CB"/>
    <w:rsid w:val="00774EFA"/>
    <w:rsid w:val="007758FC"/>
    <w:rsid w:val="00780D50"/>
    <w:rsid w:val="0078436F"/>
    <w:rsid w:val="007853EA"/>
    <w:rsid w:val="007915C6"/>
    <w:rsid w:val="00793CEE"/>
    <w:rsid w:val="007A17B1"/>
    <w:rsid w:val="007A4959"/>
    <w:rsid w:val="007A7253"/>
    <w:rsid w:val="007B0807"/>
    <w:rsid w:val="007B1892"/>
    <w:rsid w:val="007B78B9"/>
    <w:rsid w:val="007B7EEF"/>
    <w:rsid w:val="007C038B"/>
    <w:rsid w:val="007C07F6"/>
    <w:rsid w:val="007C1DF9"/>
    <w:rsid w:val="007C46AD"/>
    <w:rsid w:val="007C588D"/>
    <w:rsid w:val="007D0DED"/>
    <w:rsid w:val="007D133A"/>
    <w:rsid w:val="007D41C7"/>
    <w:rsid w:val="007D4D32"/>
    <w:rsid w:val="007D5353"/>
    <w:rsid w:val="007D6D2D"/>
    <w:rsid w:val="007E02A6"/>
    <w:rsid w:val="007E3101"/>
    <w:rsid w:val="007E4557"/>
    <w:rsid w:val="007F1C9A"/>
    <w:rsid w:val="007F1D1D"/>
    <w:rsid w:val="007F47A1"/>
    <w:rsid w:val="007F4963"/>
    <w:rsid w:val="007F79DF"/>
    <w:rsid w:val="007F7F65"/>
    <w:rsid w:val="00801981"/>
    <w:rsid w:val="00801E98"/>
    <w:rsid w:val="00805B4B"/>
    <w:rsid w:val="00810923"/>
    <w:rsid w:val="0081104A"/>
    <w:rsid w:val="00811171"/>
    <w:rsid w:val="0081126A"/>
    <w:rsid w:val="0081388B"/>
    <w:rsid w:val="008156CE"/>
    <w:rsid w:val="0082003D"/>
    <w:rsid w:val="00824FC5"/>
    <w:rsid w:val="00830B36"/>
    <w:rsid w:val="00831456"/>
    <w:rsid w:val="00832660"/>
    <w:rsid w:val="00833317"/>
    <w:rsid w:val="00833391"/>
    <w:rsid w:val="0083351D"/>
    <w:rsid w:val="008345E1"/>
    <w:rsid w:val="0084367B"/>
    <w:rsid w:val="00843E83"/>
    <w:rsid w:val="00845443"/>
    <w:rsid w:val="008534FC"/>
    <w:rsid w:val="00854C08"/>
    <w:rsid w:val="00862449"/>
    <w:rsid w:val="008663B7"/>
    <w:rsid w:val="008754AD"/>
    <w:rsid w:val="008756CF"/>
    <w:rsid w:val="008759DB"/>
    <w:rsid w:val="00876489"/>
    <w:rsid w:val="00876A8C"/>
    <w:rsid w:val="00880964"/>
    <w:rsid w:val="008825BC"/>
    <w:rsid w:val="00884CEE"/>
    <w:rsid w:val="008868BB"/>
    <w:rsid w:val="0089178B"/>
    <w:rsid w:val="00892846"/>
    <w:rsid w:val="0089460A"/>
    <w:rsid w:val="008961E6"/>
    <w:rsid w:val="00897F8B"/>
    <w:rsid w:val="008A0554"/>
    <w:rsid w:val="008A1FAC"/>
    <w:rsid w:val="008A293D"/>
    <w:rsid w:val="008A5028"/>
    <w:rsid w:val="008A53C1"/>
    <w:rsid w:val="008A5628"/>
    <w:rsid w:val="008B2680"/>
    <w:rsid w:val="008B2FC3"/>
    <w:rsid w:val="008B5694"/>
    <w:rsid w:val="008C2842"/>
    <w:rsid w:val="008C33C5"/>
    <w:rsid w:val="008C5AD7"/>
    <w:rsid w:val="008C76BB"/>
    <w:rsid w:val="008C7A28"/>
    <w:rsid w:val="008D0643"/>
    <w:rsid w:val="008D35E5"/>
    <w:rsid w:val="008D5347"/>
    <w:rsid w:val="008E0CD8"/>
    <w:rsid w:val="008E31B4"/>
    <w:rsid w:val="008E5476"/>
    <w:rsid w:val="008F5FEF"/>
    <w:rsid w:val="00905423"/>
    <w:rsid w:val="00913578"/>
    <w:rsid w:val="00920101"/>
    <w:rsid w:val="00920E13"/>
    <w:rsid w:val="009227C0"/>
    <w:rsid w:val="00922C1F"/>
    <w:rsid w:val="00922E97"/>
    <w:rsid w:val="0092767F"/>
    <w:rsid w:val="00927D91"/>
    <w:rsid w:val="00931338"/>
    <w:rsid w:val="00932055"/>
    <w:rsid w:val="00933CAD"/>
    <w:rsid w:val="009360B4"/>
    <w:rsid w:val="0094260D"/>
    <w:rsid w:val="009431ED"/>
    <w:rsid w:val="00945820"/>
    <w:rsid w:val="00950A18"/>
    <w:rsid w:val="00951807"/>
    <w:rsid w:val="00952862"/>
    <w:rsid w:val="00957442"/>
    <w:rsid w:val="00962B06"/>
    <w:rsid w:val="009649D2"/>
    <w:rsid w:val="0097047E"/>
    <w:rsid w:val="0097235E"/>
    <w:rsid w:val="00972F64"/>
    <w:rsid w:val="00973EC3"/>
    <w:rsid w:val="009741C2"/>
    <w:rsid w:val="00975E2F"/>
    <w:rsid w:val="00984921"/>
    <w:rsid w:val="0098607C"/>
    <w:rsid w:val="00987007"/>
    <w:rsid w:val="009917E7"/>
    <w:rsid w:val="00993390"/>
    <w:rsid w:val="009949CD"/>
    <w:rsid w:val="00995E9E"/>
    <w:rsid w:val="009A0DBF"/>
    <w:rsid w:val="009A759F"/>
    <w:rsid w:val="009B5613"/>
    <w:rsid w:val="009C10A9"/>
    <w:rsid w:val="009C1A47"/>
    <w:rsid w:val="009C2DC9"/>
    <w:rsid w:val="009C3E14"/>
    <w:rsid w:val="009C6529"/>
    <w:rsid w:val="009D216E"/>
    <w:rsid w:val="009D26A4"/>
    <w:rsid w:val="009D3462"/>
    <w:rsid w:val="009D6BE7"/>
    <w:rsid w:val="009E1234"/>
    <w:rsid w:val="009E25B0"/>
    <w:rsid w:val="009E25CC"/>
    <w:rsid w:val="009E3F09"/>
    <w:rsid w:val="009F128B"/>
    <w:rsid w:val="009F1FC6"/>
    <w:rsid w:val="009F2A49"/>
    <w:rsid w:val="009F4607"/>
    <w:rsid w:val="009F539D"/>
    <w:rsid w:val="009F6C6E"/>
    <w:rsid w:val="00A02365"/>
    <w:rsid w:val="00A03FF4"/>
    <w:rsid w:val="00A07991"/>
    <w:rsid w:val="00A17D04"/>
    <w:rsid w:val="00A17FCC"/>
    <w:rsid w:val="00A20B1D"/>
    <w:rsid w:val="00A22C2C"/>
    <w:rsid w:val="00A23761"/>
    <w:rsid w:val="00A2488B"/>
    <w:rsid w:val="00A27115"/>
    <w:rsid w:val="00A307D3"/>
    <w:rsid w:val="00A324BF"/>
    <w:rsid w:val="00A44473"/>
    <w:rsid w:val="00A46042"/>
    <w:rsid w:val="00A537B9"/>
    <w:rsid w:val="00A5410E"/>
    <w:rsid w:val="00A55278"/>
    <w:rsid w:val="00A57BBF"/>
    <w:rsid w:val="00A61EA0"/>
    <w:rsid w:val="00A63008"/>
    <w:rsid w:val="00A63305"/>
    <w:rsid w:val="00A667F3"/>
    <w:rsid w:val="00A67105"/>
    <w:rsid w:val="00A67D95"/>
    <w:rsid w:val="00A747C6"/>
    <w:rsid w:val="00A81855"/>
    <w:rsid w:val="00A823DD"/>
    <w:rsid w:val="00A8278A"/>
    <w:rsid w:val="00A83054"/>
    <w:rsid w:val="00A905ED"/>
    <w:rsid w:val="00A90C7C"/>
    <w:rsid w:val="00A94D7C"/>
    <w:rsid w:val="00A95725"/>
    <w:rsid w:val="00A95B1B"/>
    <w:rsid w:val="00A97E79"/>
    <w:rsid w:val="00AA0A93"/>
    <w:rsid w:val="00AA1CF2"/>
    <w:rsid w:val="00AA676A"/>
    <w:rsid w:val="00AA6E86"/>
    <w:rsid w:val="00AB0BA4"/>
    <w:rsid w:val="00AB181D"/>
    <w:rsid w:val="00AB4C9F"/>
    <w:rsid w:val="00AB51A3"/>
    <w:rsid w:val="00AB5725"/>
    <w:rsid w:val="00AC099E"/>
    <w:rsid w:val="00AC0EE1"/>
    <w:rsid w:val="00AC6EA6"/>
    <w:rsid w:val="00AD0E8D"/>
    <w:rsid w:val="00AD2607"/>
    <w:rsid w:val="00AD3500"/>
    <w:rsid w:val="00AD5D55"/>
    <w:rsid w:val="00AD787E"/>
    <w:rsid w:val="00AE1028"/>
    <w:rsid w:val="00AE1876"/>
    <w:rsid w:val="00AE340C"/>
    <w:rsid w:val="00AE6FCA"/>
    <w:rsid w:val="00AF08E0"/>
    <w:rsid w:val="00AF27CD"/>
    <w:rsid w:val="00AF2DF1"/>
    <w:rsid w:val="00B0167D"/>
    <w:rsid w:val="00B017B8"/>
    <w:rsid w:val="00B0391B"/>
    <w:rsid w:val="00B040CD"/>
    <w:rsid w:val="00B05C63"/>
    <w:rsid w:val="00B06129"/>
    <w:rsid w:val="00B0681B"/>
    <w:rsid w:val="00B11C28"/>
    <w:rsid w:val="00B171E2"/>
    <w:rsid w:val="00B217E4"/>
    <w:rsid w:val="00B25AEA"/>
    <w:rsid w:val="00B25C74"/>
    <w:rsid w:val="00B265A3"/>
    <w:rsid w:val="00B35E08"/>
    <w:rsid w:val="00B37472"/>
    <w:rsid w:val="00B41CA8"/>
    <w:rsid w:val="00B4205B"/>
    <w:rsid w:val="00B46C1D"/>
    <w:rsid w:val="00B47E65"/>
    <w:rsid w:val="00B51A3A"/>
    <w:rsid w:val="00B52308"/>
    <w:rsid w:val="00B52536"/>
    <w:rsid w:val="00B52C0B"/>
    <w:rsid w:val="00B531DE"/>
    <w:rsid w:val="00B53B14"/>
    <w:rsid w:val="00B57D2F"/>
    <w:rsid w:val="00B60319"/>
    <w:rsid w:val="00B60A71"/>
    <w:rsid w:val="00B62E9A"/>
    <w:rsid w:val="00B67618"/>
    <w:rsid w:val="00B71C81"/>
    <w:rsid w:val="00B80E3F"/>
    <w:rsid w:val="00B850F5"/>
    <w:rsid w:val="00B8635C"/>
    <w:rsid w:val="00B8637B"/>
    <w:rsid w:val="00B86E0C"/>
    <w:rsid w:val="00B91C8B"/>
    <w:rsid w:val="00B91EFF"/>
    <w:rsid w:val="00B9210A"/>
    <w:rsid w:val="00B9373C"/>
    <w:rsid w:val="00B97331"/>
    <w:rsid w:val="00BB0A41"/>
    <w:rsid w:val="00BB1499"/>
    <w:rsid w:val="00BB1EF5"/>
    <w:rsid w:val="00BC15DF"/>
    <w:rsid w:val="00BC1AC2"/>
    <w:rsid w:val="00BC312E"/>
    <w:rsid w:val="00BC50AF"/>
    <w:rsid w:val="00BD2957"/>
    <w:rsid w:val="00BD36B4"/>
    <w:rsid w:val="00BD51C7"/>
    <w:rsid w:val="00BD5DE9"/>
    <w:rsid w:val="00BD6397"/>
    <w:rsid w:val="00BE2FE8"/>
    <w:rsid w:val="00BE6D4E"/>
    <w:rsid w:val="00BF220C"/>
    <w:rsid w:val="00BF2847"/>
    <w:rsid w:val="00BF4A5A"/>
    <w:rsid w:val="00BF7600"/>
    <w:rsid w:val="00C00EAB"/>
    <w:rsid w:val="00C01331"/>
    <w:rsid w:val="00C05ABB"/>
    <w:rsid w:val="00C104C1"/>
    <w:rsid w:val="00C10D8B"/>
    <w:rsid w:val="00C110A6"/>
    <w:rsid w:val="00C1358D"/>
    <w:rsid w:val="00C14911"/>
    <w:rsid w:val="00C20889"/>
    <w:rsid w:val="00C24270"/>
    <w:rsid w:val="00C266B5"/>
    <w:rsid w:val="00C27F29"/>
    <w:rsid w:val="00C3124F"/>
    <w:rsid w:val="00C33E76"/>
    <w:rsid w:val="00C34779"/>
    <w:rsid w:val="00C35661"/>
    <w:rsid w:val="00C3656F"/>
    <w:rsid w:val="00C375A2"/>
    <w:rsid w:val="00C42AB4"/>
    <w:rsid w:val="00C43A35"/>
    <w:rsid w:val="00C4464B"/>
    <w:rsid w:val="00C4606F"/>
    <w:rsid w:val="00C512E1"/>
    <w:rsid w:val="00C5554E"/>
    <w:rsid w:val="00C5727B"/>
    <w:rsid w:val="00C57B4E"/>
    <w:rsid w:val="00C62732"/>
    <w:rsid w:val="00C64C99"/>
    <w:rsid w:val="00C67626"/>
    <w:rsid w:val="00C67AFA"/>
    <w:rsid w:val="00C735FB"/>
    <w:rsid w:val="00C75E53"/>
    <w:rsid w:val="00C80BAE"/>
    <w:rsid w:val="00C828BE"/>
    <w:rsid w:val="00C8295C"/>
    <w:rsid w:val="00C848F8"/>
    <w:rsid w:val="00C87C53"/>
    <w:rsid w:val="00C9292B"/>
    <w:rsid w:val="00C9431E"/>
    <w:rsid w:val="00CA0337"/>
    <w:rsid w:val="00CA05CD"/>
    <w:rsid w:val="00CA476D"/>
    <w:rsid w:val="00CB2A86"/>
    <w:rsid w:val="00CB3780"/>
    <w:rsid w:val="00CB450A"/>
    <w:rsid w:val="00CB48FB"/>
    <w:rsid w:val="00CB537B"/>
    <w:rsid w:val="00CB5FFA"/>
    <w:rsid w:val="00CB6683"/>
    <w:rsid w:val="00CC5B0C"/>
    <w:rsid w:val="00CC60DD"/>
    <w:rsid w:val="00CC6793"/>
    <w:rsid w:val="00CC7905"/>
    <w:rsid w:val="00CD0026"/>
    <w:rsid w:val="00CD1975"/>
    <w:rsid w:val="00CD2110"/>
    <w:rsid w:val="00CD3F68"/>
    <w:rsid w:val="00CE0619"/>
    <w:rsid w:val="00CE13B2"/>
    <w:rsid w:val="00CE3E26"/>
    <w:rsid w:val="00CE408B"/>
    <w:rsid w:val="00CF3A56"/>
    <w:rsid w:val="00D006DB"/>
    <w:rsid w:val="00D01F8E"/>
    <w:rsid w:val="00D02F4C"/>
    <w:rsid w:val="00D06CD1"/>
    <w:rsid w:val="00D108F8"/>
    <w:rsid w:val="00D10EC4"/>
    <w:rsid w:val="00D22C7B"/>
    <w:rsid w:val="00D242B4"/>
    <w:rsid w:val="00D26ED4"/>
    <w:rsid w:val="00D2781F"/>
    <w:rsid w:val="00D34E8E"/>
    <w:rsid w:val="00D4053F"/>
    <w:rsid w:val="00D42DEA"/>
    <w:rsid w:val="00D46938"/>
    <w:rsid w:val="00D47AE2"/>
    <w:rsid w:val="00D52B35"/>
    <w:rsid w:val="00D541E0"/>
    <w:rsid w:val="00D57908"/>
    <w:rsid w:val="00D63272"/>
    <w:rsid w:val="00D65284"/>
    <w:rsid w:val="00D66516"/>
    <w:rsid w:val="00D80C26"/>
    <w:rsid w:val="00D84A37"/>
    <w:rsid w:val="00D87ED0"/>
    <w:rsid w:val="00D94793"/>
    <w:rsid w:val="00D94AB4"/>
    <w:rsid w:val="00D96061"/>
    <w:rsid w:val="00DA74F1"/>
    <w:rsid w:val="00DB027D"/>
    <w:rsid w:val="00DB0F78"/>
    <w:rsid w:val="00DB1B3B"/>
    <w:rsid w:val="00DB2F9B"/>
    <w:rsid w:val="00DB414C"/>
    <w:rsid w:val="00DB49F8"/>
    <w:rsid w:val="00DB6030"/>
    <w:rsid w:val="00DC7DC2"/>
    <w:rsid w:val="00DD07A7"/>
    <w:rsid w:val="00DD1B44"/>
    <w:rsid w:val="00DD4C31"/>
    <w:rsid w:val="00DD66AE"/>
    <w:rsid w:val="00DD7238"/>
    <w:rsid w:val="00DE0347"/>
    <w:rsid w:val="00DE0490"/>
    <w:rsid w:val="00DE12F4"/>
    <w:rsid w:val="00DE13DE"/>
    <w:rsid w:val="00DE602E"/>
    <w:rsid w:val="00DF058F"/>
    <w:rsid w:val="00DF3EDF"/>
    <w:rsid w:val="00E026BD"/>
    <w:rsid w:val="00E0303F"/>
    <w:rsid w:val="00E04172"/>
    <w:rsid w:val="00E11234"/>
    <w:rsid w:val="00E13F34"/>
    <w:rsid w:val="00E21065"/>
    <w:rsid w:val="00E21FA8"/>
    <w:rsid w:val="00E25201"/>
    <w:rsid w:val="00E25458"/>
    <w:rsid w:val="00E25AB8"/>
    <w:rsid w:val="00E27A0D"/>
    <w:rsid w:val="00E30327"/>
    <w:rsid w:val="00E31163"/>
    <w:rsid w:val="00E31E73"/>
    <w:rsid w:val="00E3445E"/>
    <w:rsid w:val="00E45A8E"/>
    <w:rsid w:val="00E5787B"/>
    <w:rsid w:val="00E60B1D"/>
    <w:rsid w:val="00E60F46"/>
    <w:rsid w:val="00E71339"/>
    <w:rsid w:val="00E75B84"/>
    <w:rsid w:val="00E76F98"/>
    <w:rsid w:val="00E81CB8"/>
    <w:rsid w:val="00E81DA7"/>
    <w:rsid w:val="00E90E5A"/>
    <w:rsid w:val="00E912EA"/>
    <w:rsid w:val="00E922A9"/>
    <w:rsid w:val="00E94466"/>
    <w:rsid w:val="00E95630"/>
    <w:rsid w:val="00EA1310"/>
    <w:rsid w:val="00EA1616"/>
    <w:rsid w:val="00EA6392"/>
    <w:rsid w:val="00EA6C41"/>
    <w:rsid w:val="00EB37C8"/>
    <w:rsid w:val="00EB3FE7"/>
    <w:rsid w:val="00EB4002"/>
    <w:rsid w:val="00EB50E5"/>
    <w:rsid w:val="00EC2035"/>
    <w:rsid w:val="00EC2494"/>
    <w:rsid w:val="00EE0981"/>
    <w:rsid w:val="00EE1448"/>
    <w:rsid w:val="00EE33DD"/>
    <w:rsid w:val="00EE4483"/>
    <w:rsid w:val="00EE6427"/>
    <w:rsid w:val="00EF400F"/>
    <w:rsid w:val="00F06180"/>
    <w:rsid w:val="00F162BF"/>
    <w:rsid w:val="00F24033"/>
    <w:rsid w:val="00F26DEE"/>
    <w:rsid w:val="00F27AEB"/>
    <w:rsid w:val="00F3137C"/>
    <w:rsid w:val="00F3334E"/>
    <w:rsid w:val="00F33B4A"/>
    <w:rsid w:val="00F34FF3"/>
    <w:rsid w:val="00F35AC6"/>
    <w:rsid w:val="00F361FF"/>
    <w:rsid w:val="00F4017B"/>
    <w:rsid w:val="00F467BF"/>
    <w:rsid w:val="00F47BFE"/>
    <w:rsid w:val="00F514DA"/>
    <w:rsid w:val="00F519CD"/>
    <w:rsid w:val="00F52D43"/>
    <w:rsid w:val="00F53382"/>
    <w:rsid w:val="00F573EA"/>
    <w:rsid w:val="00F63617"/>
    <w:rsid w:val="00F668E4"/>
    <w:rsid w:val="00F71D4A"/>
    <w:rsid w:val="00F752FF"/>
    <w:rsid w:val="00F76FC6"/>
    <w:rsid w:val="00F801D2"/>
    <w:rsid w:val="00F81467"/>
    <w:rsid w:val="00F816DE"/>
    <w:rsid w:val="00F81C9F"/>
    <w:rsid w:val="00F905C6"/>
    <w:rsid w:val="00F907C3"/>
    <w:rsid w:val="00F90DD9"/>
    <w:rsid w:val="00F91EEB"/>
    <w:rsid w:val="00F96A4F"/>
    <w:rsid w:val="00F96F3E"/>
    <w:rsid w:val="00F97814"/>
    <w:rsid w:val="00FA4E58"/>
    <w:rsid w:val="00FA6A48"/>
    <w:rsid w:val="00FB140A"/>
    <w:rsid w:val="00FB5205"/>
    <w:rsid w:val="00FB5390"/>
    <w:rsid w:val="00FB72B2"/>
    <w:rsid w:val="00FC3AF1"/>
    <w:rsid w:val="00FC76C8"/>
    <w:rsid w:val="00FD127A"/>
    <w:rsid w:val="00FD20A5"/>
    <w:rsid w:val="00FE01E6"/>
    <w:rsid w:val="00FE347A"/>
    <w:rsid w:val="00FE40B6"/>
    <w:rsid w:val="00FE4F43"/>
    <w:rsid w:val="00FE752E"/>
    <w:rsid w:val="00FF22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E17A8F67-CF3D-41BE-B05D-432D8184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81C"/>
    <w:pPr>
      <w:ind w:firstLine="357"/>
      <w:jc w:val="both"/>
    </w:pPr>
    <w:rPr>
      <w:rFonts w:ascii="Times New Roman" w:eastAsia="Times New Roman" w:hAnsi="Times New Roman"/>
    </w:rPr>
  </w:style>
  <w:style w:type="paragraph" w:styleId="Heading1">
    <w:name w:val="heading 1"/>
    <w:basedOn w:val="Normal"/>
    <w:next w:val="Normal"/>
    <w:link w:val="Heading1Char"/>
    <w:uiPriority w:val="9"/>
    <w:qFormat/>
    <w:rsid w:val="009C1A47"/>
    <w:pPr>
      <w:keepNext/>
      <w:numPr>
        <w:numId w:val="2"/>
      </w:numPr>
      <w:spacing w:before="180" w:after="60"/>
      <w:ind w:left="0" w:firstLine="0"/>
      <w:jc w:val="center"/>
      <w:outlineLvl w:val="0"/>
    </w:pPr>
    <w:rPr>
      <w:b/>
      <w:bCs/>
      <w:smallCaps/>
      <w:kern w:val="32"/>
    </w:rPr>
  </w:style>
  <w:style w:type="paragraph" w:styleId="Heading2">
    <w:name w:val="heading 2"/>
    <w:basedOn w:val="Normal"/>
    <w:next w:val="Normal"/>
    <w:link w:val="Heading2Char"/>
    <w:uiPriority w:val="9"/>
    <w:unhideWhenUsed/>
    <w:qFormat/>
    <w:rsid w:val="009C1A47"/>
    <w:pPr>
      <w:keepNext/>
      <w:keepLines/>
      <w:numPr>
        <w:numId w:val="14"/>
      </w:numPr>
      <w:spacing w:before="150" w:after="60"/>
      <w:jc w:val="left"/>
      <w:outlineLvl w:val="1"/>
    </w:pPr>
    <w:rPr>
      <w:b/>
      <w:bCs/>
      <w:color w:val="000000"/>
    </w:rPr>
  </w:style>
  <w:style w:type="paragraph" w:styleId="Heading3">
    <w:name w:val="heading 3"/>
    <w:basedOn w:val="Normal"/>
    <w:next w:val="Normal"/>
    <w:link w:val="Heading3Char"/>
    <w:uiPriority w:val="9"/>
    <w:unhideWhenUsed/>
    <w:qFormat/>
    <w:rsid w:val="009C1A47"/>
    <w:pPr>
      <w:keepNext/>
      <w:numPr>
        <w:numId w:val="21"/>
      </w:numPr>
      <w:spacing w:before="120" w:after="60"/>
      <w:outlineLvl w:val="2"/>
    </w:pPr>
    <w:rPr>
      <w:bCs/>
      <w:i/>
    </w:rPr>
  </w:style>
  <w:style w:type="paragraph" w:styleId="Heading4">
    <w:name w:val="heading 4"/>
    <w:basedOn w:val="ListParagraph"/>
    <w:next w:val="Normal"/>
    <w:link w:val="Heading4Char"/>
    <w:uiPriority w:val="9"/>
    <w:unhideWhenUsed/>
    <w:qFormat/>
    <w:rsid w:val="009C1A47"/>
    <w:pPr>
      <w:numPr>
        <w:numId w:val="9"/>
      </w:numPr>
      <w:spacing w:before="120" w:after="60"/>
      <w:ind w:left="714" w:hanging="35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val="id-ID"/>
    </w:rPr>
  </w:style>
  <w:style w:type="paragraph" w:customStyle="1" w:styleId="icsmbodytext">
    <w:name w:val="icsm_bodytext"/>
    <w:basedOn w:val="Normal"/>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11"/>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rsid w:val="009431ED"/>
    <w:pPr>
      <w:tabs>
        <w:tab w:val="center" w:pos="4680"/>
        <w:tab w:val="right" w:pos="9360"/>
      </w:tabs>
    </w:pPr>
  </w:style>
  <w:style w:type="character" w:customStyle="1" w:styleId="HeaderChar">
    <w:name w:val="Header Char"/>
    <w:link w:val="Header"/>
    <w:uiPriority w:val="99"/>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rsid w:val="009431ED"/>
  </w:style>
  <w:style w:type="paragraph" w:styleId="ListParagraph">
    <w:name w:val="List Paragraph"/>
    <w:basedOn w:val="Normal"/>
    <w:link w:val="ListParagraphChar"/>
    <w:uiPriority w:val="34"/>
    <w:qFormat/>
    <w:rsid w:val="003C47D8"/>
    <w:pPr>
      <w:ind w:firstLine="0"/>
      <w:contextualSpacing/>
    </w:pPr>
    <w:rPr>
      <w:rFonts w:eastAsia="Calibri"/>
      <w:lang w:val="en-AU"/>
    </w:rPr>
  </w:style>
  <w:style w:type="paragraph" w:styleId="Title">
    <w:name w:val="Title"/>
    <w:basedOn w:val="Normal"/>
    <w:next w:val="Normal"/>
    <w:link w:val="TitleChar"/>
    <w:uiPriority w:val="10"/>
    <w:qFormat/>
    <w:rsid w:val="00F361FF"/>
    <w:pPr>
      <w:spacing w:after="120"/>
      <w:ind w:firstLine="0"/>
      <w:jc w:val="center"/>
    </w:pPr>
    <w:rPr>
      <w:b/>
      <w:bCs/>
      <w:kern w:val="28"/>
      <w:sz w:val="36"/>
      <w:szCs w:val="36"/>
    </w:rPr>
  </w:style>
  <w:style w:type="character" w:customStyle="1" w:styleId="TitleChar">
    <w:name w:val="Title Char"/>
    <w:link w:val="Title"/>
    <w:uiPriority w:val="10"/>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style>
  <w:style w:type="table" w:customStyle="1" w:styleId="LightList1">
    <w:name w:val="Light List1"/>
    <w:basedOn w:val="TableNormal"/>
    <w:uiPriority w:val="61"/>
    <w:rsid w:val="009431ED"/>
    <w:rPr>
      <w:lang w:val="en-A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sz w:val="16"/>
      <w:szCs w:val="16"/>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val="id-ID"/>
    </w:rPr>
  </w:style>
  <w:style w:type="paragraph" w:customStyle="1" w:styleId="AuthorName">
    <w:name w:val="Author Name"/>
    <w:basedOn w:val="Normal"/>
    <w:link w:val="AuthorNameChar"/>
    <w:qFormat/>
    <w:rsid w:val="00F361FF"/>
    <w:pPr>
      <w:spacing w:after="120"/>
      <w:ind w:firstLine="0"/>
      <w:jc w:val="center"/>
    </w:pPr>
    <w:rPr>
      <w:b/>
      <w:sz w:val="26"/>
      <w:szCs w:val="26"/>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uiPriority w:val="59"/>
    <w:rsid w:val="00134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basedOn w:val="icsmaddressesChar"/>
    <w:link w:val="AuthorAfiliation"/>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val="id-ID"/>
    </w:rPr>
  </w:style>
  <w:style w:type="paragraph" w:customStyle="1" w:styleId="TableHeading">
    <w:name w:val="Table Heading"/>
    <w:basedOn w:val="Normal"/>
    <w:link w:val="TableHeadingChar"/>
    <w:qFormat/>
    <w:rsid w:val="006F55B9"/>
    <w:pPr>
      <w:ind w:firstLine="0"/>
      <w:jc w:val="center"/>
    </w:pPr>
    <w:rPr>
      <w:smallCaps/>
      <w:sz w:val="16"/>
    </w:rPr>
  </w:style>
  <w:style w:type="character" w:customStyle="1" w:styleId="Heading4Char">
    <w:name w:val="Heading 4 Char"/>
    <w:link w:val="Heading4"/>
    <w:uiPriority w:val="9"/>
    <w:rsid w:val="009C1A47"/>
    <w:rPr>
      <w:rFonts w:ascii="Times New Roman" w:hAnsi="Times New Roman"/>
      <w:i/>
      <w:lang w:val="en-AU"/>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nhideWhenUsed/>
    <w:rsid w:val="00920101"/>
    <w:rPr>
      <w:color w:val="0000FF"/>
      <w:u w:val="single"/>
    </w:rPr>
  </w:style>
  <w:style w:type="paragraph" w:customStyle="1" w:styleId="IEEEHeading2">
    <w:name w:val="IEEE Heading 2"/>
    <w:basedOn w:val="Normal"/>
    <w:next w:val="IEEEParagraph"/>
    <w:rsid w:val="00920101"/>
    <w:pPr>
      <w:numPr>
        <w:numId w:val="25"/>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28"/>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26"/>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eastAsia="zh-CN"/>
    </w:rPr>
  </w:style>
  <w:style w:type="paragraph" w:styleId="FootnoteText">
    <w:name w:val="footnote text"/>
    <w:basedOn w:val="Normal"/>
    <w:link w:val="FootnoteTextChar"/>
    <w:uiPriority w:val="99"/>
    <w:semiHidden/>
    <w:unhideWhenUsed/>
    <w:rsid w:val="00F27AEB"/>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character" w:styleId="PlaceholderText">
    <w:name w:val="Placeholder Text"/>
    <w:basedOn w:val="DefaultParagraphFont"/>
    <w:uiPriority w:val="99"/>
    <w:semiHidden/>
    <w:rsid w:val="000F5C2B"/>
    <w:rPr>
      <w:color w:val="808080"/>
    </w:rPr>
  </w:style>
  <w:style w:type="character" w:styleId="SubtleEmphasis">
    <w:name w:val="Subtle Emphasis"/>
    <w:basedOn w:val="DefaultParagraphFont"/>
    <w:uiPriority w:val="19"/>
    <w:qFormat/>
    <w:rsid w:val="00AB4C9F"/>
    <w:rPr>
      <w:i/>
      <w:iCs/>
      <w:color w:val="808080" w:themeColor="text1" w:themeTint="7F"/>
    </w:rPr>
  </w:style>
  <w:style w:type="paragraph" w:styleId="Subtitle">
    <w:name w:val="Subtitle"/>
    <w:basedOn w:val="Normal"/>
    <w:next w:val="Normal"/>
    <w:link w:val="SubtitleChar"/>
    <w:uiPriority w:val="11"/>
    <w:qFormat/>
    <w:rsid w:val="00AB4C9F"/>
    <w:pPr>
      <w:numPr>
        <w:ilvl w:val="1"/>
      </w:numPr>
      <w:ind w:firstLine="35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B4C9F"/>
    <w:rPr>
      <w:rFonts w:asciiTheme="majorHAnsi" w:eastAsiaTheme="majorEastAsia" w:hAnsiTheme="majorHAnsi" w:cstheme="majorBidi"/>
      <w:i/>
      <w:iCs/>
      <w:color w:val="4F81BD" w:themeColor="accent1"/>
      <w:spacing w:val="15"/>
      <w:sz w:val="24"/>
      <w:szCs w:val="24"/>
      <w:lang w:val="id-ID"/>
    </w:rPr>
  </w:style>
  <w:style w:type="paragraph" w:styleId="Caption">
    <w:name w:val="caption"/>
    <w:basedOn w:val="Normal"/>
    <w:next w:val="Normal"/>
    <w:qFormat/>
    <w:rsid w:val="00335160"/>
    <w:pPr>
      <w:spacing w:before="120" w:after="120"/>
      <w:ind w:firstLine="0"/>
      <w:jc w:val="left"/>
    </w:pPr>
    <w:rPr>
      <w:rFonts w:eastAsia="SimSun"/>
      <w:b/>
      <w:bCs/>
      <w:lang w:val="en-AU" w:eastAsia="zh-CN"/>
    </w:rPr>
  </w:style>
  <w:style w:type="character" w:customStyle="1" w:styleId="ListParagraphChar">
    <w:name w:val="List Paragraph Char"/>
    <w:link w:val="ListParagraph"/>
    <w:uiPriority w:val="34"/>
    <w:rsid w:val="000A5F8B"/>
    <w:rPr>
      <w:rFonts w:ascii="Times New Roman" w:hAnsi="Times New Roman"/>
      <w:lang w:val="en-AU"/>
    </w:rPr>
  </w:style>
  <w:style w:type="paragraph" w:styleId="BodyText">
    <w:name w:val="Body Text"/>
    <w:basedOn w:val="Normal"/>
    <w:link w:val="BodyTextChar"/>
    <w:uiPriority w:val="99"/>
    <w:unhideWhenUsed/>
    <w:rsid w:val="00F26DEE"/>
    <w:pPr>
      <w:spacing w:after="120"/>
    </w:pPr>
  </w:style>
  <w:style w:type="character" w:customStyle="1" w:styleId="BodyTextChar">
    <w:name w:val="Body Text Char"/>
    <w:basedOn w:val="DefaultParagraphFont"/>
    <w:link w:val="BodyText"/>
    <w:uiPriority w:val="99"/>
    <w:rsid w:val="00F26DEE"/>
    <w:rPr>
      <w:rFonts w:ascii="Times New Roman" w:eastAsia="Times New Roman" w:hAnsi="Times New Roman"/>
      <w:lang w:val="id-ID"/>
    </w:rPr>
  </w:style>
  <w:style w:type="character" w:styleId="Strong">
    <w:name w:val="Strong"/>
    <w:basedOn w:val="DefaultParagraphFont"/>
    <w:uiPriority w:val="22"/>
    <w:qFormat/>
    <w:rsid w:val="00720D6C"/>
    <w:rPr>
      <w:b/>
      <w:bCs/>
    </w:rPr>
  </w:style>
  <w:style w:type="paragraph" w:customStyle="1" w:styleId="papertitle">
    <w:name w:val="paper title"/>
    <w:uiPriority w:val="99"/>
    <w:rsid w:val="00720D6C"/>
    <w:pPr>
      <w:spacing w:after="120"/>
      <w:jc w:val="center"/>
    </w:pPr>
    <w:rPr>
      <w:rFonts w:ascii="Times New Roman" w:eastAsia="Times New Roman" w:hAnsi="Times New Roman"/>
      <w:bCs/>
      <w:noProof/>
      <w:sz w:val="48"/>
      <w:szCs w:val="48"/>
    </w:rPr>
  </w:style>
  <w:style w:type="character" w:styleId="CommentReference">
    <w:name w:val="annotation reference"/>
    <w:basedOn w:val="DefaultParagraphFont"/>
    <w:uiPriority w:val="99"/>
    <w:semiHidden/>
    <w:unhideWhenUsed/>
    <w:rsid w:val="00205560"/>
    <w:rPr>
      <w:sz w:val="16"/>
      <w:szCs w:val="16"/>
    </w:rPr>
  </w:style>
  <w:style w:type="paragraph" w:styleId="CommentText">
    <w:name w:val="annotation text"/>
    <w:basedOn w:val="Normal"/>
    <w:link w:val="CommentTextChar"/>
    <w:uiPriority w:val="99"/>
    <w:semiHidden/>
    <w:unhideWhenUsed/>
    <w:rsid w:val="00205560"/>
  </w:style>
  <w:style w:type="character" w:customStyle="1" w:styleId="CommentTextChar">
    <w:name w:val="Comment Text Char"/>
    <w:basedOn w:val="DefaultParagraphFont"/>
    <w:link w:val="CommentText"/>
    <w:uiPriority w:val="99"/>
    <w:semiHidden/>
    <w:rsid w:val="00205560"/>
    <w:rPr>
      <w:rFonts w:ascii="Times New Roman" w:eastAsia="Times New Roman" w:hAnsi="Times New Roman"/>
      <w:lang w:val="id-ID"/>
    </w:rPr>
  </w:style>
  <w:style w:type="paragraph" w:styleId="CommentSubject">
    <w:name w:val="annotation subject"/>
    <w:basedOn w:val="CommentText"/>
    <w:next w:val="CommentText"/>
    <w:link w:val="CommentSubjectChar"/>
    <w:uiPriority w:val="99"/>
    <w:semiHidden/>
    <w:unhideWhenUsed/>
    <w:rsid w:val="00205560"/>
    <w:rPr>
      <w:b/>
      <w:bCs/>
    </w:rPr>
  </w:style>
  <w:style w:type="character" w:customStyle="1" w:styleId="CommentSubjectChar">
    <w:name w:val="Comment Subject Char"/>
    <w:basedOn w:val="CommentTextChar"/>
    <w:link w:val="CommentSubject"/>
    <w:uiPriority w:val="99"/>
    <w:semiHidden/>
    <w:rsid w:val="00205560"/>
    <w:rPr>
      <w:rFonts w:ascii="Times New Roman" w:eastAsia="Times New Roman" w:hAnsi="Times New Roman"/>
      <w:b/>
      <w:bCs/>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70386">
      <w:bodyDiv w:val="1"/>
      <w:marLeft w:val="0"/>
      <w:marRight w:val="0"/>
      <w:marTop w:val="0"/>
      <w:marBottom w:val="0"/>
      <w:divBdr>
        <w:top w:val="none" w:sz="0" w:space="0" w:color="auto"/>
        <w:left w:val="none" w:sz="0" w:space="0" w:color="auto"/>
        <w:bottom w:val="none" w:sz="0" w:space="0" w:color="auto"/>
        <w:right w:val="none" w:sz="0" w:space="0" w:color="auto"/>
      </w:divBdr>
    </w:div>
    <w:div w:id="109206868">
      <w:bodyDiv w:val="1"/>
      <w:marLeft w:val="0"/>
      <w:marRight w:val="0"/>
      <w:marTop w:val="0"/>
      <w:marBottom w:val="0"/>
      <w:divBdr>
        <w:top w:val="none" w:sz="0" w:space="0" w:color="auto"/>
        <w:left w:val="none" w:sz="0" w:space="0" w:color="auto"/>
        <w:bottom w:val="none" w:sz="0" w:space="0" w:color="auto"/>
        <w:right w:val="none" w:sz="0" w:space="0" w:color="auto"/>
      </w:divBdr>
    </w:div>
    <w:div w:id="139663639">
      <w:bodyDiv w:val="1"/>
      <w:marLeft w:val="0"/>
      <w:marRight w:val="0"/>
      <w:marTop w:val="0"/>
      <w:marBottom w:val="0"/>
      <w:divBdr>
        <w:top w:val="none" w:sz="0" w:space="0" w:color="auto"/>
        <w:left w:val="none" w:sz="0" w:space="0" w:color="auto"/>
        <w:bottom w:val="none" w:sz="0" w:space="0" w:color="auto"/>
        <w:right w:val="none" w:sz="0" w:space="0" w:color="auto"/>
      </w:divBdr>
    </w:div>
    <w:div w:id="427114747">
      <w:bodyDiv w:val="1"/>
      <w:marLeft w:val="0"/>
      <w:marRight w:val="0"/>
      <w:marTop w:val="0"/>
      <w:marBottom w:val="0"/>
      <w:divBdr>
        <w:top w:val="none" w:sz="0" w:space="0" w:color="auto"/>
        <w:left w:val="none" w:sz="0" w:space="0" w:color="auto"/>
        <w:bottom w:val="none" w:sz="0" w:space="0" w:color="auto"/>
        <w:right w:val="none" w:sz="0" w:space="0" w:color="auto"/>
      </w:divBdr>
    </w:div>
    <w:div w:id="536429364">
      <w:bodyDiv w:val="1"/>
      <w:marLeft w:val="0"/>
      <w:marRight w:val="0"/>
      <w:marTop w:val="0"/>
      <w:marBottom w:val="0"/>
      <w:divBdr>
        <w:top w:val="none" w:sz="0" w:space="0" w:color="auto"/>
        <w:left w:val="none" w:sz="0" w:space="0" w:color="auto"/>
        <w:bottom w:val="none" w:sz="0" w:space="0" w:color="auto"/>
        <w:right w:val="none" w:sz="0" w:space="0" w:color="auto"/>
      </w:divBdr>
    </w:div>
    <w:div w:id="689137261">
      <w:bodyDiv w:val="1"/>
      <w:marLeft w:val="0"/>
      <w:marRight w:val="0"/>
      <w:marTop w:val="0"/>
      <w:marBottom w:val="0"/>
      <w:divBdr>
        <w:top w:val="none" w:sz="0" w:space="0" w:color="auto"/>
        <w:left w:val="none" w:sz="0" w:space="0" w:color="auto"/>
        <w:bottom w:val="none" w:sz="0" w:space="0" w:color="auto"/>
        <w:right w:val="none" w:sz="0" w:space="0" w:color="auto"/>
      </w:divBdr>
    </w:div>
    <w:div w:id="766733771">
      <w:bodyDiv w:val="1"/>
      <w:marLeft w:val="0"/>
      <w:marRight w:val="0"/>
      <w:marTop w:val="0"/>
      <w:marBottom w:val="0"/>
      <w:divBdr>
        <w:top w:val="none" w:sz="0" w:space="0" w:color="auto"/>
        <w:left w:val="none" w:sz="0" w:space="0" w:color="auto"/>
        <w:bottom w:val="none" w:sz="0" w:space="0" w:color="auto"/>
        <w:right w:val="none" w:sz="0" w:space="0" w:color="auto"/>
      </w:divBdr>
    </w:div>
    <w:div w:id="1089153684">
      <w:bodyDiv w:val="1"/>
      <w:marLeft w:val="0"/>
      <w:marRight w:val="0"/>
      <w:marTop w:val="0"/>
      <w:marBottom w:val="0"/>
      <w:divBdr>
        <w:top w:val="none" w:sz="0" w:space="0" w:color="auto"/>
        <w:left w:val="none" w:sz="0" w:space="0" w:color="auto"/>
        <w:bottom w:val="none" w:sz="0" w:space="0" w:color="auto"/>
        <w:right w:val="none" w:sz="0" w:space="0" w:color="auto"/>
      </w:divBdr>
    </w:div>
    <w:div w:id="1556694643">
      <w:bodyDiv w:val="1"/>
      <w:marLeft w:val="0"/>
      <w:marRight w:val="0"/>
      <w:marTop w:val="0"/>
      <w:marBottom w:val="0"/>
      <w:divBdr>
        <w:top w:val="none" w:sz="0" w:space="0" w:color="auto"/>
        <w:left w:val="none" w:sz="0" w:space="0" w:color="auto"/>
        <w:bottom w:val="none" w:sz="0" w:space="0" w:color="auto"/>
        <w:right w:val="none" w:sz="0" w:space="0" w:color="auto"/>
      </w:divBdr>
    </w:div>
    <w:div w:id="1641808838">
      <w:bodyDiv w:val="1"/>
      <w:marLeft w:val="0"/>
      <w:marRight w:val="0"/>
      <w:marTop w:val="0"/>
      <w:marBottom w:val="0"/>
      <w:divBdr>
        <w:top w:val="none" w:sz="0" w:space="0" w:color="auto"/>
        <w:left w:val="none" w:sz="0" w:space="0" w:color="auto"/>
        <w:bottom w:val="none" w:sz="0" w:space="0" w:color="auto"/>
        <w:right w:val="none" w:sz="0" w:space="0" w:color="auto"/>
      </w:divBdr>
    </w:div>
    <w:div w:id="1765221896">
      <w:bodyDiv w:val="1"/>
      <w:marLeft w:val="0"/>
      <w:marRight w:val="0"/>
      <w:marTop w:val="0"/>
      <w:marBottom w:val="0"/>
      <w:divBdr>
        <w:top w:val="none" w:sz="0" w:space="0" w:color="auto"/>
        <w:left w:val="none" w:sz="0" w:space="0" w:color="auto"/>
        <w:bottom w:val="none" w:sz="0" w:space="0" w:color="auto"/>
        <w:right w:val="none" w:sz="0" w:space="0" w:color="auto"/>
      </w:divBdr>
    </w:div>
    <w:div w:id="1837844277">
      <w:bodyDiv w:val="1"/>
      <w:marLeft w:val="0"/>
      <w:marRight w:val="0"/>
      <w:marTop w:val="0"/>
      <w:marBottom w:val="0"/>
      <w:divBdr>
        <w:top w:val="none" w:sz="0" w:space="0" w:color="auto"/>
        <w:left w:val="none" w:sz="0" w:space="0" w:color="auto"/>
        <w:bottom w:val="none" w:sz="0" w:space="0" w:color="auto"/>
        <w:right w:val="none" w:sz="0" w:space="0" w:color="auto"/>
      </w:divBdr>
    </w:div>
    <w:div w:id="1947036329">
      <w:bodyDiv w:val="1"/>
      <w:marLeft w:val="0"/>
      <w:marRight w:val="0"/>
      <w:marTop w:val="0"/>
      <w:marBottom w:val="0"/>
      <w:divBdr>
        <w:top w:val="none" w:sz="0" w:space="0" w:color="auto"/>
        <w:left w:val="none" w:sz="0" w:space="0" w:color="auto"/>
        <w:bottom w:val="none" w:sz="0" w:space="0" w:color="auto"/>
        <w:right w:val="none" w:sz="0" w:space="0" w:color="auto"/>
      </w:divBdr>
    </w:div>
    <w:div w:id="2098209883">
      <w:bodyDiv w:val="1"/>
      <w:marLeft w:val="0"/>
      <w:marRight w:val="0"/>
      <w:marTop w:val="0"/>
      <w:marBottom w:val="0"/>
      <w:divBdr>
        <w:top w:val="none" w:sz="0" w:space="0" w:color="auto"/>
        <w:left w:val="none" w:sz="0" w:space="0" w:color="auto"/>
        <w:bottom w:val="none" w:sz="0" w:space="0" w:color="auto"/>
        <w:right w:val="none" w:sz="0" w:space="0" w:color="auto"/>
      </w:divBdr>
      <w:divsChild>
        <w:div w:id="426386728">
          <w:marLeft w:val="0"/>
          <w:marRight w:val="0"/>
          <w:marTop w:val="0"/>
          <w:marBottom w:val="0"/>
          <w:divBdr>
            <w:top w:val="none" w:sz="0" w:space="0" w:color="auto"/>
            <w:left w:val="none" w:sz="0" w:space="0" w:color="auto"/>
            <w:bottom w:val="none" w:sz="0" w:space="0" w:color="auto"/>
            <w:right w:val="none" w:sz="0" w:space="0" w:color="auto"/>
          </w:divBdr>
          <w:divsChild>
            <w:div w:id="1670475821">
              <w:marLeft w:val="0"/>
              <w:marRight w:val="0"/>
              <w:marTop w:val="0"/>
              <w:marBottom w:val="0"/>
              <w:divBdr>
                <w:top w:val="single" w:sz="4" w:space="0" w:color="006600"/>
                <w:left w:val="single" w:sz="4" w:space="10" w:color="006600"/>
                <w:bottom w:val="single" w:sz="4" w:space="0" w:color="006600"/>
                <w:right w:val="single" w:sz="4" w:space="10" w:color="006600"/>
              </w:divBdr>
              <w:divsChild>
                <w:div w:id="7861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9091">
          <w:marLeft w:val="0"/>
          <w:marRight w:val="0"/>
          <w:marTop w:val="0"/>
          <w:marBottom w:val="0"/>
          <w:divBdr>
            <w:top w:val="none" w:sz="0" w:space="0" w:color="auto"/>
            <w:left w:val="none" w:sz="0" w:space="0" w:color="auto"/>
            <w:bottom w:val="none" w:sz="0" w:space="0" w:color="auto"/>
            <w:right w:val="none" w:sz="0" w:space="0" w:color="auto"/>
          </w:divBdr>
          <w:divsChild>
            <w:div w:id="1331445769">
              <w:marLeft w:val="0"/>
              <w:marRight w:val="0"/>
              <w:marTop w:val="0"/>
              <w:marBottom w:val="0"/>
              <w:divBdr>
                <w:top w:val="none" w:sz="0" w:space="0" w:color="auto"/>
                <w:left w:val="none" w:sz="0" w:space="0" w:color="auto"/>
                <w:bottom w:val="none" w:sz="0" w:space="0" w:color="auto"/>
                <w:right w:val="none" w:sz="0" w:space="0" w:color="auto"/>
              </w:divBdr>
              <w:divsChild>
                <w:div w:id="622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yperlink" Target="http://ieeexplore.ieee.org/xpl/mostRecentIssue.jsp?punumber=5767826"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oleObject" Target="embeddings/Microsoft_Visio_2003-2010_Drawing1111.vsd"/><Relationship Id="rId23"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4E8B6-491D-4A9F-985C-75CCB0FF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2086</TotalTime>
  <Pages>6</Pages>
  <Words>3358</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 team</dc:creator>
  <cp:lastModifiedBy>Windows User</cp:lastModifiedBy>
  <cp:revision>193</cp:revision>
  <cp:lastPrinted>2019-05-17T02:54:00Z</cp:lastPrinted>
  <dcterms:created xsi:type="dcterms:W3CDTF">2019-02-09T06:01:00Z</dcterms:created>
  <dcterms:modified xsi:type="dcterms:W3CDTF">2019-08-30T07:51:00Z</dcterms:modified>
</cp:coreProperties>
</file>